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E13378" w:rsidRDefault="00D400A9" w:rsidP="00774CD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2FD38B52" w:rsidR="00D400A9" w:rsidRPr="00E13378" w:rsidRDefault="00D400A9" w:rsidP="00774CD8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2227F9">
        <w:rPr>
          <w:rFonts w:asciiTheme="minorHAnsi" w:hAnsiTheme="minorHAnsi" w:cstheme="minorHAnsi"/>
          <w:b/>
          <w:bCs/>
          <w:sz w:val="22"/>
          <w:szCs w:val="22"/>
        </w:rPr>
        <w:t xml:space="preserve"> 12 marca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21C6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r., godz. 17.00</w:t>
      </w:r>
    </w:p>
    <w:p w14:paraId="7034730D" w14:textId="1599D0FB" w:rsidR="00346FE3" w:rsidRPr="00E13378" w:rsidRDefault="00D400A9" w:rsidP="00774CD8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8B6BCC" w14:textId="77777777" w:rsidR="00346FE3" w:rsidRPr="00E13378" w:rsidRDefault="00D400A9" w:rsidP="00774CD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Przyj</w:t>
      </w:r>
      <w:r w:rsidR="005939DD" w:rsidRPr="00E13378">
        <w:rPr>
          <w:rFonts w:cstheme="minorHAnsi"/>
        </w:rPr>
        <w:t>ę</w:t>
      </w:r>
      <w:r w:rsidRPr="00E13378">
        <w:rPr>
          <w:rFonts w:cstheme="minorHAnsi"/>
        </w:rPr>
        <w:t>cie</w:t>
      </w:r>
      <w:r w:rsidR="005939DD" w:rsidRPr="00E13378">
        <w:rPr>
          <w:rFonts w:cstheme="minorHAnsi"/>
        </w:rPr>
        <w:t xml:space="preserve"> </w:t>
      </w:r>
      <w:r w:rsidRPr="00E13378">
        <w:rPr>
          <w:rFonts w:cstheme="minorHAnsi"/>
        </w:rPr>
        <w:t>porządku obrad.</w:t>
      </w:r>
    </w:p>
    <w:p w14:paraId="7C10A91A" w14:textId="580C0A84" w:rsidR="002227F9" w:rsidRDefault="00E13378" w:rsidP="00774CD8">
      <w:pPr>
        <w:pStyle w:val="Akapitzlist"/>
        <w:numPr>
          <w:ilvl w:val="0"/>
          <w:numId w:val="10"/>
        </w:numPr>
        <w:spacing w:after="0" w:line="300" w:lineRule="auto"/>
        <w:ind w:hanging="357"/>
        <w:contextualSpacing w:val="0"/>
        <w:rPr>
          <w:rFonts w:cstheme="minorHAnsi"/>
          <w:b/>
          <w:bCs/>
        </w:rPr>
      </w:pPr>
      <w:r w:rsidRPr="00021C63">
        <w:rPr>
          <w:rFonts w:cstheme="minorHAnsi"/>
          <w:b/>
          <w:bCs/>
        </w:rPr>
        <w:t>P</w:t>
      </w:r>
      <w:r w:rsidR="002227F9">
        <w:rPr>
          <w:rFonts w:cstheme="minorHAnsi"/>
          <w:b/>
          <w:bCs/>
        </w:rPr>
        <w:t>rojekty inwestycyjne przy ul. Przasnyskiej realizowane w trybie ULIM (Uchwała o lokalizacji inwestycji mieszkaniowej), czyli tzw. Lex Deweloper.</w:t>
      </w:r>
    </w:p>
    <w:p w14:paraId="4B0ED9E8" w14:textId="6914B09C" w:rsidR="00774CD8" w:rsidRDefault="00774CD8" w:rsidP="00774CD8">
      <w:pPr>
        <w:pStyle w:val="Akapitzlist"/>
        <w:numPr>
          <w:ilvl w:val="1"/>
          <w:numId w:val="10"/>
        </w:numPr>
        <w:spacing w:after="0" w:line="30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koncepcja urbanistyczna Verdea przy ul. Przasnyskiej 6A (firma Matexi Polska) – prezentacja i dyskusja.</w:t>
      </w:r>
    </w:p>
    <w:p w14:paraId="33CA9A2A" w14:textId="6245D352" w:rsidR="00774CD8" w:rsidRPr="00774CD8" w:rsidRDefault="00774CD8" w:rsidP="00774CD8">
      <w:pPr>
        <w:pStyle w:val="Akapitzlist"/>
        <w:numPr>
          <w:ilvl w:val="1"/>
          <w:numId w:val="10"/>
        </w:numPr>
        <w:spacing w:after="0" w:line="30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Koncepcja urbanistyczna przy ul. Przasnyskiej 11 (firma Eiffage Immobilier Polska) – prezentacja i dyskusja. </w:t>
      </w:r>
    </w:p>
    <w:p w14:paraId="02328E7B" w14:textId="431E1BCD" w:rsidR="00346FE3" w:rsidRDefault="00472556" w:rsidP="00774CD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Sprawy różne</w:t>
      </w:r>
      <w:r w:rsidR="00E13378" w:rsidRPr="00E13378">
        <w:rPr>
          <w:rFonts w:cstheme="minorHAnsi"/>
        </w:rPr>
        <w:t xml:space="preserve">, </w:t>
      </w:r>
      <w:r w:rsidRPr="00E13378">
        <w:rPr>
          <w:rFonts w:cstheme="minorHAnsi"/>
        </w:rPr>
        <w:t>wolne wnioski</w:t>
      </w:r>
      <w:r w:rsidR="00346FE3" w:rsidRPr="00E13378">
        <w:rPr>
          <w:rFonts w:cstheme="minorHAnsi"/>
        </w:rPr>
        <w:t>.</w:t>
      </w:r>
    </w:p>
    <w:p w14:paraId="46CC6B04" w14:textId="3A2395B2" w:rsidR="00D400A9" w:rsidRPr="00E13378" w:rsidRDefault="00472556" w:rsidP="00774CD8">
      <w:pPr>
        <w:pStyle w:val="Akapitzlist"/>
        <w:numPr>
          <w:ilvl w:val="0"/>
          <w:numId w:val="10"/>
        </w:numPr>
        <w:spacing w:after="480" w:line="300" w:lineRule="auto"/>
        <w:ind w:hanging="357"/>
        <w:contextualSpacing w:val="0"/>
        <w:rPr>
          <w:rFonts w:cstheme="minorHAnsi"/>
        </w:rPr>
      </w:pPr>
      <w:r w:rsidRPr="00E13378">
        <w:rPr>
          <w:rFonts w:cstheme="minorHAnsi"/>
        </w:rPr>
        <w:t>Zakończenie posiedzenia.</w:t>
      </w:r>
    </w:p>
    <w:p w14:paraId="48A3ECCE" w14:textId="0FADC70A" w:rsidR="00D400A9" w:rsidRPr="00E13378" w:rsidRDefault="00D400A9" w:rsidP="00774CD8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Przewodniczący Komisji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Samorz</w:t>
      </w:r>
      <w:r w:rsidR="00452081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dności i Dialogu Społecznego</w:t>
      </w:r>
    </w:p>
    <w:p w14:paraId="74B81A77" w14:textId="6A49C892" w:rsidR="00D400A9" w:rsidRPr="00E13378" w:rsidRDefault="00D400A9" w:rsidP="00774CD8">
      <w:pPr>
        <w:spacing w:after="396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/-/ Adam</w:t>
      </w:r>
      <w:r w:rsidR="005268A9" w:rsidRPr="00E13378">
        <w:rPr>
          <w:rFonts w:asciiTheme="minorHAnsi" w:hAnsiTheme="minorHAnsi" w:cstheme="minorHAnsi"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sz w:val="22"/>
          <w:szCs w:val="22"/>
        </w:rPr>
        <w:t>Bu</w:t>
      </w:r>
      <w:r w:rsidR="00F9229B" w:rsidRPr="00E13378">
        <w:rPr>
          <w:rFonts w:asciiTheme="minorHAnsi" w:hAnsiTheme="minorHAnsi" w:cstheme="minorHAnsi"/>
          <w:sz w:val="22"/>
          <w:szCs w:val="22"/>
        </w:rPr>
        <w:t>ł</w:t>
      </w:r>
      <w:r w:rsidRPr="00E13378">
        <w:rPr>
          <w:rFonts w:asciiTheme="minorHAnsi" w:hAnsiTheme="minorHAnsi" w:cstheme="minorHAnsi"/>
          <w:sz w:val="22"/>
          <w:szCs w:val="22"/>
        </w:rPr>
        <w:t>awa</w:t>
      </w:r>
    </w:p>
    <w:p w14:paraId="4C4B0A6F" w14:textId="77777777" w:rsidR="00D400A9" w:rsidRDefault="00D400A9" w:rsidP="00774CD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0AF7B37C" w:rsidR="00D400A9" w:rsidRDefault="00D400A9" w:rsidP="00774CD8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Renata Koz</w:t>
      </w:r>
      <w:r w:rsidR="00E13378">
        <w:rPr>
          <w:rFonts w:cstheme="minorHAnsi"/>
        </w:rPr>
        <w:t>ł</w:t>
      </w:r>
      <w:r w:rsidRPr="00F57536">
        <w:rPr>
          <w:rFonts w:cstheme="minorHAnsi"/>
        </w:rPr>
        <w:t>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0A9F0862" w14:textId="249A2B93" w:rsidR="00D53522" w:rsidRDefault="00D400A9" w:rsidP="00774CD8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4F36811B" w14:textId="1A11A86C" w:rsidR="002227F9" w:rsidRPr="002227F9" w:rsidRDefault="002227F9" w:rsidP="00774CD8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>Pani Maja Natorf</w:t>
      </w:r>
      <w:r w:rsidR="00D674E2">
        <w:rPr>
          <w:rFonts w:cstheme="minorHAnsi"/>
        </w:rPr>
        <w:t>f</w:t>
      </w:r>
      <w:r>
        <w:rPr>
          <w:rFonts w:cstheme="minorHAnsi"/>
        </w:rPr>
        <w:t xml:space="preserve"> </w:t>
      </w:r>
      <w:r w:rsidRPr="00F57536">
        <w:rPr>
          <w:rFonts w:cstheme="minorHAnsi"/>
        </w:rPr>
        <w:t>–</w:t>
      </w:r>
      <w:r>
        <w:rPr>
          <w:rFonts w:cstheme="minorHAnsi"/>
        </w:rPr>
        <w:t xml:space="preserve"> Menedżer projektów deweloperskich</w:t>
      </w:r>
      <w:r w:rsidR="00774CD8">
        <w:rPr>
          <w:rFonts w:cstheme="minorHAnsi"/>
        </w:rPr>
        <w:t xml:space="preserve">, </w:t>
      </w:r>
      <w:r w:rsidRPr="002227F9">
        <w:rPr>
          <w:rFonts w:cstheme="minorHAnsi"/>
        </w:rPr>
        <w:t>Eiffage</w:t>
      </w:r>
      <w:r w:rsidR="00774CD8">
        <w:rPr>
          <w:rFonts w:cstheme="minorHAnsi"/>
        </w:rPr>
        <w:t xml:space="preserve"> </w:t>
      </w:r>
      <w:r w:rsidRPr="002227F9">
        <w:rPr>
          <w:rFonts w:cstheme="minorHAnsi"/>
        </w:rPr>
        <w:t>Immobilier Polska</w:t>
      </w:r>
    </w:p>
    <w:p w14:paraId="69114512" w14:textId="52A4B6B7" w:rsidR="002227F9" w:rsidRDefault="002227F9" w:rsidP="00774CD8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 Mateusz Lubera </w:t>
      </w:r>
      <w:r w:rsidRPr="00F57536">
        <w:rPr>
          <w:rFonts w:cstheme="minorHAnsi"/>
        </w:rPr>
        <w:t>–</w:t>
      </w:r>
      <w:r>
        <w:rPr>
          <w:rFonts w:cstheme="minorHAnsi"/>
        </w:rPr>
        <w:t xml:space="preserve"> Menedżer projektów deweloperskich</w:t>
      </w:r>
      <w:r w:rsidR="00774CD8">
        <w:rPr>
          <w:rFonts w:cstheme="minorHAnsi"/>
        </w:rPr>
        <w:t xml:space="preserve">, </w:t>
      </w:r>
      <w:r>
        <w:rPr>
          <w:rFonts w:cstheme="minorHAnsi"/>
        </w:rPr>
        <w:t>Matexi Polska Sp. z o.o.</w:t>
      </w:r>
    </w:p>
    <w:sectPr w:rsidR="002227F9" w:rsidSect="0034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0602"/>
    <w:multiLevelType w:val="hybridMultilevel"/>
    <w:tmpl w:val="6AB05A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6BAA"/>
    <w:multiLevelType w:val="hybridMultilevel"/>
    <w:tmpl w:val="312012B2"/>
    <w:lvl w:ilvl="0" w:tplc="07EC5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BA7B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5F51"/>
    <w:multiLevelType w:val="hybridMultilevel"/>
    <w:tmpl w:val="F83A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7178"/>
    <w:multiLevelType w:val="hybridMultilevel"/>
    <w:tmpl w:val="633C7C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3"/>
  </w:num>
  <w:num w:numId="2" w16cid:durableId="1442798343">
    <w:abstractNumId w:val="8"/>
  </w:num>
  <w:num w:numId="3" w16cid:durableId="260725742">
    <w:abstractNumId w:val="0"/>
  </w:num>
  <w:num w:numId="4" w16cid:durableId="1484732206">
    <w:abstractNumId w:val="2"/>
  </w:num>
  <w:num w:numId="5" w16cid:durableId="1100687014">
    <w:abstractNumId w:val="7"/>
  </w:num>
  <w:num w:numId="6" w16cid:durableId="416944858">
    <w:abstractNumId w:val="9"/>
  </w:num>
  <w:num w:numId="7" w16cid:durableId="635796609">
    <w:abstractNumId w:val="4"/>
  </w:num>
  <w:num w:numId="8" w16cid:durableId="451484198">
    <w:abstractNumId w:val="6"/>
  </w:num>
  <w:num w:numId="9" w16cid:durableId="1450853287">
    <w:abstractNumId w:val="1"/>
  </w:num>
  <w:num w:numId="10" w16cid:durableId="193254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21C63"/>
    <w:rsid w:val="00043305"/>
    <w:rsid w:val="000B4265"/>
    <w:rsid w:val="001C43BA"/>
    <w:rsid w:val="001D2F52"/>
    <w:rsid w:val="002227F9"/>
    <w:rsid w:val="00346FE3"/>
    <w:rsid w:val="003610E2"/>
    <w:rsid w:val="003668EC"/>
    <w:rsid w:val="003A6086"/>
    <w:rsid w:val="00410499"/>
    <w:rsid w:val="00445675"/>
    <w:rsid w:val="00452081"/>
    <w:rsid w:val="00472556"/>
    <w:rsid w:val="00475737"/>
    <w:rsid w:val="00477DFB"/>
    <w:rsid w:val="005268A9"/>
    <w:rsid w:val="00555DBE"/>
    <w:rsid w:val="005939DD"/>
    <w:rsid w:val="005B7AD4"/>
    <w:rsid w:val="005C6142"/>
    <w:rsid w:val="0062781C"/>
    <w:rsid w:val="00682E33"/>
    <w:rsid w:val="006D54B0"/>
    <w:rsid w:val="006F72E0"/>
    <w:rsid w:val="00742070"/>
    <w:rsid w:val="00774CD8"/>
    <w:rsid w:val="008A5E82"/>
    <w:rsid w:val="00993BDA"/>
    <w:rsid w:val="00A80DFD"/>
    <w:rsid w:val="00BD18A5"/>
    <w:rsid w:val="00BE18C8"/>
    <w:rsid w:val="00C20D8E"/>
    <w:rsid w:val="00D400A9"/>
    <w:rsid w:val="00D53522"/>
    <w:rsid w:val="00D674E2"/>
    <w:rsid w:val="00D74E57"/>
    <w:rsid w:val="00E13378"/>
    <w:rsid w:val="00F57536"/>
    <w:rsid w:val="00F82BD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3</cp:revision>
  <cp:lastPrinted>2025-11-13T13:25:00Z</cp:lastPrinted>
  <dcterms:created xsi:type="dcterms:W3CDTF">2026-03-03T11:45:00Z</dcterms:created>
  <dcterms:modified xsi:type="dcterms:W3CDTF">2026-03-05T09:43:00Z</dcterms:modified>
</cp:coreProperties>
</file>