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C3D" w14:textId="559D32CA" w:rsidR="00217C22" w:rsidRDefault="00217C22" w:rsidP="00217C22">
      <w:pPr>
        <w:autoSpaceDE w:val="0"/>
        <w:autoSpaceDN w:val="0"/>
        <w:adjustRightInd w:val="0"/>
        <w:contextualSpacing/>
        <w:jc w:val="right"/>
        <w:rPr>
          <w:rFonts w:eastAsiaTheme="minorHAnsi" w:cs="Calibri"/>
          <w:b/>
          <w:bCs/>
          <w:color w:val="000000"/>
          <w:szCs w:val="22"/>
          <w:lang w:eastAsia="en-US"/>
        </w:rPr>
      </w:pPr>
      <w:r>
        <w:rPr>
          <w:rFonts w:eastAsiaTheme="minorHAnsi" w:cs="Calibri"/>
          <w:b/>
          <w:bCs/>
          <w:color w:val="000000"/>
          <w:szCs w:val="22"/>
          <w:lang w:eastAsia="en-US"/>
        </w:rPr>
        <w:t xml:space="preserve">Projekt </w:t>
      </w:r>
    </w:p>
    <w:p w14:paraId="76311E6F" w14:textId="28123540" w:rsidR="00217C22" w:rsidRDefault="00217C22" w:rsidP="00217C22">
      <w:pPr>
        <w:autoSpaceDE w:val="0"/>
        <w:autoSpaceDN w:val="0"/>
        <w:adjustRightInd w:val="0"/>
        <w:contextualSpacing/>
        <w:jc w:val="right"/>
        <w:rPr>
          <w:rFonts w:eastAsiaTheme="minorHAnsi" w:cs="Calibri"/>
          <w:b/>
          <w:bCs/>
          <w:color w:val="000000"/>
          <w:szCs w:val="22"/>
          <w:lang w:eastAsia="en-US"/>
        </w:rPr>
      </w:pPr>
      <w:r>
        <w:rPr>
          <w:rFonts w:eastAsiaTheme="minorHAnsi" w:cs="Calibri"/>
          <w:b/>
          <w:bCs/>
          <w:color w:val="000000"/>
          <w:szCs w:val="22"/>
          <w:lang w:eastAsia="en-US"/>
        </w:rPr>
        <w:t xml:space="preserve">DRUK NR </w:t>
      </w:r>
      <w:r w:rsidR="00596E50">
        <w:rPr>
          <w:rFonts w:eastAsiaTheme="minorHAnsi" w:cs="Calibri"/>
          <w:b/>
          <w:bCs/>
          <w:color w:val="000000"/>
          <w:szCs w:val="22"/>
          <w:lang w:eastAsia="en-US"/>
        </w:rPr>
        <w:t>107.01</w:t>
      </w:r>
    </w:p>
    <w:p w14:paraId="1C66B281" w14:textId="03015EAF" w:rsidR="00217C22" w:rsidRDefault="00217C22" w:rsidP="00217C22">
      <w:pPr>
        <w:autoSpaceDE w:val="0"/>
        <w:autoSpaceDN w:val="0"/>
        <w:adjustRightInd w:val="0"/>
        <w:contextualSpacing/>
        <w:jc w:val="center"/>
        <w:rPr>
          <w:rFonts w:eastAsiaTheme="minorHAnsi" w:cs="Calibri"/>
          <w:color w:val="000000"/>
          <w:szCs w:val="22"/>
          <w:lang w:eastAsia="en-US"/>
        </w:rPr>
      </w:pPr>
      <w:r>
        <w:rPr>
          <w:rFonts w:eastAsiaTheme="minorHAnsi" w:cs="Calibri"/>
          <w:b/>
          <w:bCs/>
          <w:color w:val="000000"/>
          <w:szCs w:val="22"/>
          <w:lang w:eastAsia="en-US"/>
        </w:rPr>
        <w:t>UCHWAŁA NR …./…/….</w:t>
      </w:r>
    </w:p>
    <w:p w14:paraId="2ADAAD3F" w14:textId="77777777" w:rsidR="00217C22" w:rsidRDefault="00217C22" w:rsidP="00217C22">
      <w:pPr>
        <w:autoSpaceDE w:val="0"/>
        <w:autoSpaceDN w:val="0"/>
        <w:adjustRightInd w:val="0"/>
        <w:contextualSpacing/>
        <w:jc w:val="center"/>
        <w:rPr>
          <w:rFonts w:eastAsiaTheme="minorHAnsi" w:cs="Calibri"/>
          <w:color w:val="000000"/>
          <w:szCs w:val="22"/>
          <w:lang w:eastAsia="en-US"/>
        </w:rPr>
      </w:pPr>
      <w:r>
        <w:rPr>
          <w:rFonts w:eastAsiaTheme="minorHAnsi" w:cs="Calibri"/>
          <w:b/>
          <w:bCs/>
          <w:color w:val="000000"/>
          <w:szCs w:val="22"/>
          <w:lang w:eastAsia="en-US"/>
        </w:rPr>
        <w:t>RADY DZIELNICY ŻOLIBORZ MIASTA STOŁECZNEGO WARSZAWY</w:t>
      </w:r>
    </w:p>
    <w:p w14:paraId="22350E13" w14:textId="4EF4D101" w:rsidR="00217C22" w:rsidRDefault="00217C22" w:rsidP="00217C22">
      <w:pPr>
        <w:autoSpaceDE w:val="0"/>
        <w:autoSpaceDN w:val="0"/>
        <w:adjustRightInd w:val="0"/>
        <w:contextualSpacing/>
        <w:jc w:val="center"/>
        <w:rPr>
          <w:rFonts w:eastAsiaTheme="minorHAnsi" w:cs="Calibri"/>
          <w:b/>
          <w:bCs/>
          <w:color w:val="000000"/>
          <w:szCs w:val="22"/>
          <w:lang w:eastAsia="en-US"/>
        </w:rPr>
      </w:pPr>
      <w:r>
        <w:rPr>
          <w:rFonts w:eastAsiaTheme="minorHAnsi" w:cs="Calibri"/>
          <w:b/>
          <w:bCs/>
          <w:color w:val="000000"/>
          <w:szCs w:val="22"/>
          <w:lang w:eastAsia="en-US"/>
        </w:rPr>
        <w:t>z ……</w:t>
      </w:r>
    </w:p>
    <w:p w14:paraId="6869AD9D" w14:textId="77777777" w:rsidR="00217C22" w:rsidRDefault="00217C22" w:rsidP="00217C22">
      <w:pPr>
        <w:autoSpaceDE w:val="0"/>
        <w:autoSpaceDN w:val="0"/>
        <w:adjustRightInd w:val="0"/>
        <w:contextualSpacing/>
        <w:jc w:val="center"/>
        <w:rPr>
          <w:rFonts w:eastAsiaTheme="minorHAnsi" w:cs="Calibri"/>
          <w:b/>
          <w:bCs/>
          <w:color w:val="000000"/>
          <w:szCs w:val="22"/>
          <w:lang w:eastAsia="en-US"/>
        </w:rPr>
      </w:pPr>
    </w:p>
    <w:p w14:paraId="39366183" w14:textId="62632548" w:rsidR="00217C22" w:rsidRDefault="00217C22" w:rsidP="00217C22">
      <w:pPr>
        <w:spacing w:after="0"/>
        <w:jc w:val="center"/>
        <w:rPr>
          <w:b/>
        </w:rPr>
      </w:pPr>
      <w:r>
        <w:rPr>
          <w:b/>
        </w:rPr>
        <w:t xml:space="preserve">w sprawie przyjęcia </w:t>
      </w:r>
      <w:bookmarkStart w:id="0" w:name="_Hlk97622934"/>
      <w:r>
        <w:rPr>
          <w:b/>
        </w:rPr>
        <w:t xml:space="preserve">koncepcji architektonicznej </w:t>
      </w:r>
      <w:bookmarkStart w:id="1" w:name="_Hlk115854618"/>
      <w:bookmarkStart w:id="2" w:name="_Hlk115850518"/>
      <w:r>
        <w:rPr>
          <w:b/>
        </w:rPr>
        <w:t xml:space="preserve">modernizacji, w tym przebudowy obiektu pływalni budynku Zespołu Szkół Elektronicznych i Licealnych przy ul. Zajączka 7 </w:t>
      </w:r>
      <w:bookmarkEnd w:id="0"/>
      <w:bookmarkEnd w:id="1"/>
      <w:bookmarkEnd w:id="2"/>
    </w:p>
    <w:p w14:paraId="7647B3A1" w14:textId="77777777" w:rsidR="00217C22" w:rsidRDefault="00217C22" w:rsidP="00217C22">
      <w:pPr>
        <w:spacing w:after="0"/>
        <w:jc w:val="center"/>
        <w:rPr>
          <w:b/>
        </w:rPr>
      </w:pPr>
    </w:p>
    <w:p w14:paraId="3EE2B70B" w14:textId="4CAE7C78" w:rsidR="00217C22" w:rsidRPr="00217C22" w:rsidRDefault="00217C22" w:rsidP="00217C22">
      <w:pPr>
        <w:pStyle w:val="Default"/>
        <w:spacing w:line="300" w:lineRule="auto"/>
        <w:rPr>
          <w:sz w:val="22"/>
          <w:szCs w:val="22"/>
        </w:rPr>
      </w:pPr>
      <w:r w:rsidRPr="00217C22">
        <w:rPr>
          <w:rFonts w:asciiTheme="minorHAnsi" w:hAnsiTheme="minorHAnsi"/>
          <w:sz w:val="22"/>
          <w:szCs w:val="22"/>
        </w:rPr>
        <w:t xml:space="preserve">Na podstawie § 13 ust. 1 pkt 8 </w:t>
      </w:r>
      <w:r w:rsidRPr="00217C22">
        <w:rPr>
          <w:sz w:val="22"/>
          <w:szCs w:val="22"/>
        </w:rPr>
        <w:t xml:space="preserve"> Statutu Dzielnicy Żoliborz m.st. Warszawy, stanowiącego załącznik nr 18 do Uchwały Rady m.st. Warszawy nr LXX/2182/2010 z dnia 14 stycznia 2010 r. w sprawie nadania statutów dzielnicom miasta stołecznego Warszawy (Dz. Urz. Woj. Maz. z 2022 r. poz. 9305) uchwala się, co następuje: </w:t>
      </w:r>
    </w:p>
    <w:p w14:paraId="55C51863" w14:textId="5A35B4A1" w:rsidR="00217C22" w:rsidRPr="00D95D99" w:rsidRDefault="00217C22" w:rsidP="00217C22">
      <w:pPr>
        <w:spacing w:after="0"/>
        <w:ind w:firstLine="567"/>
        <w:rPr>
          <w:bCs/>
        </w:rPr>
      </w:pPr>
      <w:r>
        <w:rPr>
          <w:rFonts w:asciiTheme="minorHAnsi" w:hAnsiTheme="minorHAnsi"/>
          <w:b/>
        </w:rPr>
        <w:t xml:space="preserve">§ 1. </w:t>
      </w:r>
      <w:r w:rsidRPr="00217C22">
        <w:rPr>
          <w:rFonts w:asciiTheme="minorHAnsi" w:hAnsiTheme="minorHAnsi"/>
        </w:rPr>
        <w:t xml:space="preserve">Rada Dzielnicy Żoliborz m.st. Warszawy przyjmuje </w:t>
      </w:r>
      <w:r w:rsidR="00D95D99">
        <w:rPr>
          <w:rFonts w:asciiTheme="minorHAnsi" w:hAnsiTheme="minorHAnsi"/>
        </w:rPr>
        <w:t xml:space="preserve">przedstawioną </w:t>
      </w:r>
      <w:r w:rsidRPr="00217C22">
        <w:rPr>
          <w:rFonts w:asciiTheme="minorHAnsi" w:hAnsiTheme="minorHAnsi"/>
        </w:rPr>
        <w:t xml:space="preserve">koncepcję </w:t>
      </w:r>
      <w:r w:rsidRPr="00217C22">
        <w:t>architektoniczn</w:t>
      </w:r>
      <w:r>
        <w:t xml:space="preserve">ą </w:t>
      </w:r>
      <w:r w:rsidRPr="00217C22">
        <w:t>modernizacji, w tym przebudowy obiektu pływalni budynku Zespołu Szkół Elektronicznych i Licealnych przy ul.</w:t>
      </w:r>
      <w:r w:rsidR="007329CB">
        <w:t xml:space="preserve"> </w:t>
      </w:r>
      <w:r w:rsidRPr="00217C22">
        <w:t>Zajączka 7</w:t>
      </w:r>
      <w:r>
        <w:rPr>
          <w:b/>
        </w:rPr>
        <w:t xml:space="preserve"> </w:t>
      </w:r>
      <w:r w:rsidR="00D95D99">
        <w:rPr>
          <w:b/>
        </w:rPr>
        <w:t xml:space="preserve"> </w:t>
      </w:r>
      <w:r w:rsidR="00D95D99" w:rsidRPr="00D95D99">
        <w:rPr>
          <w:bCs/>
        </w:rPr>
        <w:t xml:space="preserve">i opiniuje pozytywnie wybór wariantu ……., stanowiącego załącznik do </w:t>
      </w:r>
      <w:r w:rsidR="007329CB" w:rsidRPr="00D95D99">
        <w:rPr>
          <w:bCs/>
        </w:rPr>
        <w:t>niniejszej</w:t>
      </w:r>
      <w:r w:rsidR="00D95D99" w:rsidRPr="00D95D99">
        <w:rPr>
          <w:bCs/>
        </w:rPr>
        <w:t xml:space="preserve"> uchwały, jako wariant rekomendowany do dalszej realizacji. </w:t>
      </w:r>
    </w:p>
    <w:p w14:paraId="121F348E" w14:textId="2788D2AC" w:rsidR="00AC3595" w:rsidRDefault="00217C22" w:rsidP="00C11EB3">
      <w:pPr>
        <w:spacing w:after="0"/>
        <w:ind w:firstLine="567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§ 2. </w:t>
      </w:r>
      <w:r w:rsidR="00AC3595" w:rsidRPr="00AC3595">
        <w:rPr>
          <w:rFonts w:asciiTheme="minorHAnsi" w:hAnsiTheme="minorHAnsi"/>
          <w:szCs w:val="22"/>
        </w:rPr>
        <w:t xml:space="preserve">Uchwałę przekazuje się do Zarządu Dzielnicy Żoliborz m.st. Warszawy w celu </w:t>
      </w:r>
      <w:r w:rsidR="00B01F5E">
        <w:rPr>
          <w:rFonts w:asciiTheme="minorHAnsi" w:hAnsiTheme="minorHAnsi"/>
          <w:szCs w:val="22"/>
        </w:rPr>
        <w:t>jej wykonania</w:t>
      </w:r>
      <w:r w:rsidR="00AC3595" w:rsidRPr="00AC3595">
        <w:rPr>
          <w:rFonts w:asciiTheme="minorHAnsi" w:hAnsiTheme="minorHAnsi"/>
          <w:szCs w:val="22"/>
        </w:rPr>
        <w:t>.</w:t>
      </w:r>
      <w:r w:rsidR="00AC3595">
        <w:rPr>
          <w:rFonts w:asciiTheme="minorHAnsi" w:hAnsiTheme="minorHAnsi"/>
          <w:b/>
          <w:bCs/>
          <w:szCs w:val="22"/>
        </w:rPr>
        <w:t xml:space="preserve"> </w:t>
      </w:r>
    </w:p>
    <w:p w14:paraId="3EFE613C" w14:textId="18D2BB58" w:rsidR="00217C22" w:rsidRPr="00AC3595" w:rsidRDefault="00AC3595" w:rsidP="00AC3595">
      <w:pPr>
        <w:spacing w:after="0"/>
        <w:ind w:firstLine="567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§ 3. </w:t>
      </w:r>
      <w:r w:rsidR="00217C22">
        <w:rPr>
          <w:rFonts w:asciiTheme="minorHAnsi" w:hAnsiTheme="minorHAnsi"/>
          <w:szCs w:val="22"/>
        </w:rPr>
        <w:t>Uchwała wchodzi w życie z dniem podjęcia.</w:t>
      </w:r>
    </w:p>
    <w:p w14:paraId="665A2402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2F2E50">
        <w:rPr>
          <w:rFonts w:cs="Calibri"/>
          <w:b/>
        </w:rPr>
        <w:t xml:space="preserve">Przewodniczący Rady </w:t>
      </w:r>
    </w:p>
    <w:p w14:paraId="2B2440C9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2F2E50">
        <w:rPr>
          <w:rFonts w:cs="Calibri"/>
          <w:b/>
        </w:rPr>
        <w:t>Dzielnicy Żoliborz m.st. Warszawy</w:t>
      </w:r>
    </w:p>
    <w:p w14:paraId="28D6339E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</w:p>
    <w:p w14:paraId="3C86EAA6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2F2E50">
        <w:rPr>
          <w:rFonts w:cs="Calibri"/>
          <w:b/>
        </w:rPr>
        <w:t>Wiktor Jasionowski</w:t>
      </w:r>
    </w:p>
    <w:p w14:paraId="1EE4A944" w14:textId="77777777" w:rsidR="00217C22" w:rsidRDefault="00217C22" w:rsidP="00217C22">
      <w:pPr>
        <w:pStyle w:val="Default"/>
        <w:spacing w:line="300" w:lineRule="auto"/>
        <w:ind w:left="567"/>
        <w:contextualSpacing/>
        <w:rPr>
          <w:sz w:val="22"/>
          <w:szCs w:val="22"/>
        </w:rPr>
      </w:pPr>
    </w:p>
    <w:p w14:paraId="0FD109E6" w14:textId="77777777" w:rsidR="00217C22" w:rsidRDefault="00217C22" w:rsidP="00217C22">
      <w:pPr>
        <w:spacing w:after="0"/>
      </w:pPr>
    </w:p>
    <w:p w14:paraId="6175726D" w14:textId="77777777" w:rsidR="00217C22" w:rsidRDefault="00217C22" w:rsidP="00217C22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D20B253" w14:textId="789C1C32" w:rsidR="00217C22" w:rsidRDefault="00217C22" w:rsidP="00C64526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rFonts w:eastAsiaTheme="majorEastAsia" w:cstheme="majorBidi"/>
          <w:b/>
          <w:kern w:val="28"/>
          <w:szCs w:val="56"/>
        </w:rPr>
        <w:lastRenderedPageBreak/>
        <w:t>UZASADNIENIE</w:t>
      </w:r>
      <w:r>
        <w:rPr>
          <w:rFonts w:eastAsiaTheme="majorEastAsia" w:cstheme="majorBidi"/>
          <w:kern w:val="28"/>
          <w:szCs w:val="56"/>
        </w:rPr>
        <w:br/>
      </w:r>
      <w:r w:rsidR="00C64526" w:rsidRPr="0079357B">
        <w:rPr>
          <w:rFonts w:eastAsia="SimSun"/>
          <w:b/>
          <w:bCs/>
          <w:szCs w:val="22"/>
          <w:lang w:eastAsia="hi-IN" w:bidi="hi-IN"/>
        </w:rPr>
        <w:t>uchwały Rady Dzielnicy Żoliborz Miasta Stołecznego Warszawy</w:t>
      </w:r>
      <w:r w:rsidR="00C64526">
        <w:rPr>
          <w:b/>
          <w:bCs/>
          <w:szCs w:val="22"/>
        </w:rPr>
        <w:t xml:space="preserve"> w sprawie </w:t>
      </w:r>
      <w:r w:rsidR="00C64526">
        <w:rPr>
          <w:b/>
        </w:rPr>
        <w:t>przyjęcia koncepcji architektonicznej modernizacji, w tym przebudowy obiektu pływalni budynku Zespołu Szkół Elektronicznych i Licealnych przy ul. Zajączka 7</w:t>
      </w:r>
    </w:p>
    <w:p w14:paraId="791AD6CD" w14:textId="77777777" w:rsidR="00491B81" w:rsidRDefault="00491B81" w:rsidP="00C64526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07EFD70C" w14:textId="1719ACAC" w:rsidR="00C11EB3" w:rsidRPr="00187DBB" w:rsidRDefault="00491B81" w:rsidP="00C11EB3">
      <w:pPr>
        <w:spacing w:after="0"/>
      </w:pPr>
      <w:r w:rsidRPr="00187DBB">
        <w:t>Pływalnia w budynku Zespołu Szkół Elektronicznych i Licealnych przy ul. Zajączka 7 stanowi część kompleksu sportowego o powierzchni ok. 1500 m², obejmującego również sale gimnastyczne i zaplecze sanitarne. Obiekt został wyłączony z użytkowania w związku z degradacją techniczną i od lat nie pełni swojej funkcji, co uniemożliwia prowadzenie zajęć sportowych dla młodzieży oraz mieszkańców Żoliborza.</w:t>
      </w:r>
    </w:p>
    <w:p w14:paraId="2CF46830" w14:textId="6DFF5357" w:rsidR="00491B81" w:rsidRPr="00187DBB" w:rsidRDefault="00491B81" w:rsidP="00C11EB3">
      <w:pPr>
        <w:spacing w:after="0"/>
      </w:pPr>
      <w:r>
        <w:t>Na terenie dzielnicy</w:t>
      </w:r>
      <w:r w:rsidRPr="00187DBB">
        <w:t xml:space="preserve"> funkcjonuje obecnie tylko jedna pływalnia przy ul. Potockiej 1, zlokalizowana w północnej części Żoliborza. Uruchomienie pływalni </w:t>
      </w:r>
      <w:r w:rsidR="00B01F5E">
        <w:t xml:space="preserve">w </w:t>
      </w:r>
      <w:r w:rsidRPr="00187DBB">
        <w:t>Zespo</w:t>
      </w:r>
      <w:r>
        <w:t>le</w:t>
      </w:r>
      <w:r w:rsidRPr="00187DBB">
        <w:t xml:space="preserve"> Szkół Elektronicznych i Licealnych w południowej części dzielnicy b</w:t>
      </w:r>
      <w:r>
        <w:t>ędzie</w:t>
      </w:r>
      <w:r w:rsidRPr="00187DBB">
        <w:t xml:space="preserve"> istotnym uzupełnieniem oferty sportowej oraz odpowiedzią na wielokrotnie zgłaszane potrzeby mieszkańców.</w:t>
      </w:r>
    </w:p>
    <w:p w14:paraId="7091501B" w14:textId="5844B027" w:rsidR="00D95D99" w:rsidRPr="00C11EB3" w:rsidRDefault="00491B81" w:rsidP="00C11EB3">
      <w:pPr>
        <w:spacing w:after="0"/>
      </w:pPr>
      <w:r w:rsidRPr="00187DBB">
        <w:t>Na zlecenie Urzędu Dzielnicy</w:t>
      </w:r>
      <w:r w:rsidR="00C11EB3">
        <w:t xml:space="preserve"> Żoliborz ms.t. Warszawy </w:t>
      </w:r>
      <w:r w:rsidRPr="00187DBB">
        <w:t xml:space="preserve">wykonano ekspertyzę techniczną zgodnie z którą konstrukcja obiektu pozwala na jego dalsze wykorzystanie, lecz wymaga to wykonania nowych instalacji i pełnego zakresu robót wykończeniowych. </w:t>
      </w:r>
    </w:p>
    <w:p w14:paraId="17168CF4" w14:textId="30F5AD69" w:rsidR="00D95D99" w:rsidRPr="00D95D99" w:rsidRDefault="00D95D99" w:rsidP="00C11EB3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D95D99">
        <w:rPr>
          <w:rFonts w:asciiTheme="minorHAnsi" w:hAnsiTheme="minorHAnsi" w:cstheme="minorHAnsi"/>
          <w:sz w:val="22"/>
          <w:szCs w:val="22"/>
        </w:rPr>
        <w:t xml:space="preserve">Na sesji Rady Dzielnicy Żoliborz </w:t>
      </w:r>
      <w:r w:rsidR="00AC3595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Pr="00D95D99">
        <w:rPr>
          <w:rFonts w:asciiTheme="minorHAnsi" w:hAnsiTheme="minorHAnsi" w:cstheme="minorHAnsi"/>
          <w:sz w:val="22"/>
          <w:szCs w:val="22"/>
        </w:rPr>
        <w:t xml:space="preserve">w dniu </w:t>
      </w:r>
      <w:r w:rsidR="00AC3595"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D95D99">
        <w:rPr>
          <w:rFonts w:asciiTheme="minorHAnsi" w:hAnsiTheme="minorHAnsi" w:cstheme="minorHAnsi"/>
          <w:sz w:val="22"/>
          <w:szCs w:val="22"/>
        </w:rPr>
        <w:t xml:space="preserve">Zarząd Dzielnicy </w:t>
      </w:r>
      <w:r w:rsidR="00AC3595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Pr="00D95D99">
        <w:rPr>
          <w:rFonts w:asciiTheme="minorHAnsi" w:hAnsiTheme="minorHAnsi" w:cstheme="minorHAnsi"/>
          <w:sz w:val="22"/>
          <w:szCs w:val="22"/>
        </w:rPr>
        <w:t xml:space="preserve">przedstawił </w:t>
      </w:r>
      <w:r w:rsidR="00C11EB3">
        <w:rPr>
          <w:rFonts w:asciiTheme="minorHAnsi" w:hAnsiTheme="minorHAnsi" w:cstheme="minorHAnsi"/>
          <w:sz w:val="22"/>
          <w:szCs w:val="22"/>
        </w:rPr>
        <w:t>…</w:t>
      </w:r>
      <w:r w:rsidR="00AC3595">
        <w:rPr>
          <w:rFonts w:asciiTheme="minorHAnsi" w:hAnsiTheme="minorHAnsi" w:cstheme="minorHAnsi"/>
          <w:sz w:val="22"/>
          <w:szCs w:val="22"/>
        </w:rPr>
        <w:t>.</w:t>
      </w:r>
      <w:r w:rsidR="00C11EB3">
        <w:rPr>
          <w:rFonts w:asciiTheme="minorHAnsi" w:hAnsiTheme="minorHAnsi" w:cstheme="minorHAnsi"/>
          <w:sz w:val="22"/>
          <w:szCs w:val="22"/>
        </w:rPr>
        <w:t>.</w:t>
      </w:r>
      <w:r w:rsidRPr="00D95D99">
        <w:rPr>
          <w:rFonts w:asciiTheme="minorHAnsi" w:hAnsiTheme="minorHAnsi" w:cstheme="minorHAnsi"/>
          <w:sz w:val="22"/>
          <w:szCs w:val="22"/>
        </w:rPr>
        <w:t xml:space="preserve"> warianty koncepcji architektonicznej modernizacji, w tym przebudowy obiektu pływalni budynku Zespołu Szkół Elektronicznych i Licealnych przy ul. Zajączka 7.</w:t>
      </w:r>
      <w:r w:rsidR="00AC3595">
        <w:rPr>
          <w:rFonts w:asciiTheme="minorHAnsi" w:hAnsiTheme="minorHAnsi" w:cstheme="minorHAnsi"/>
          <w:sz w:val="22"/>
          <w:szCs w:val="22"/>
        </w:rPr>
        <w:t xml:space="preserve"> </w:t>
      </w:r>
      <w:r w:rsidRPr="00D95D99">
        <w:rPr>
          <w:rFonts w:asciiTheme="minorHAnsi" w:hAnsiTheme="minorHAnsi" w:cstheme="minorHAnsi"/>
          <w:sz w:val="22"/>
          <w:szCs w:val="22"/>
        </w:rPr>
        <w:t xml:space="preserve">Warianty zostały opracowane wraz z </w:t>
      </w:r>
      <w:r w:rsidR="00150C6E">
        <w:rPr>
          <w:rFonts w:asciiTheme="minorHAnsi" w:hAnsiTheme="minorHAnsi" w:cstheme="minorHAnsi"/>
          <w:sz w:val="22"/>
          <w:szCs w:val="22"/>
        </w:rPr>
        <w:t xml:space="preserve">szacunkowymi kosztami </w:t>
      </w:r>
      <w:r w:rsidRPr="00D95D99">
        <w:rPr>
          <w:rFonts w:asciiTheme="minorHAnsi" w:hAnsiTheme="minorHAnsi" w:cstheme="minorHAnsi"/>
          <w:sz w:val="22"/>
          <w:szCs w:val="22"/>
        </w:rPr>
        <w:t xml:space="preserve">obejmującymi m.in. modernizację niecki, przebudowę plaży, technologię basenową, wyposażenie oraz nieckę ze stali nierdzewnej. </w:t>
      </w:r>
    </w:p>
    <w:p w14:paraId="06E547A7" w14:textId="5FEE74DB" w:rsidR="00D95D99" w:rsidRDefault="00D95D99" w:rsidP="00C11EB3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D95D99">
        <w:rPr>
          <w:rFonts w:asciiTheme="minorHAnsi" w:hAnsiTheme="minorHAnsi" w:cstheme="minorHAnsi"/>
          <w:sz w:val="22"/>
          <w:szCs w:val="22"/>
        </w:rPr>
        <w:t xml:space="preserve">Po </w:t>
      </w:r>
      <w:r w:rsidR="00AC3595">
        <w:rPr>
          <w:rFonts w:asciiTheme="minorHAnsi" w:hAnsiTheme="minorHAnsi" w:cstheme="minorHAnsi"/>
          <w:sz w:val="22"/>
          <w:szCs w:val="22"/>
        </w:rPr>
        <w:t xml:space="preserve">analizie </w:t>
      </w:r>
      <w:r w:rsidRPr="00D95D99">
        <w:rPr>
          <w:rFonts w:asciiTheme="minorHAnsi" w:hAnsiTheme="minorHAnsi" w:cstheme="minorHAnsi"/>
          <w:sz w:val="22"/>
          <w:szCs w:val="22"/>
        </w:rPr>
        <w:t>materiał</w:t>
      </w:r>
      <w:r w:rsidR="00AC3595">
        <w:rPr>
          <w:rFonts w:asciiTheme="minorHAnsi" w:hAnsiTheme="minorHAnsi" w:cstheme="minorHAnsi"/>
          <w:sz w:val="22"/>
          <w:szCs w:val="22"/>
        </w:rPr>
        <w:t>u</w:t>
      </w:r>
      <w:r w:rsidRPr="00D95D99">
        <w:rPr>
          <w:rFonts w:asciiTheme="minorHAnsi" w:hAnsiTheme="minorHAnsi" w:cstheme="minorHAnsi"/>
          <w:sz w:val="22"/>
          <w:szCs w:val="22"/>
        </w:rPr>
        <w:t xml:space="preserve"> i zgłoszonych uwag</w:t>
      </w:r>
      <w:r w:rsidR="00C11EB3">
        <w:rPr>
          <w:rFonts w:asciiTheme="minorHAnsi" w:hAnsiTheme="minorHAnsi" w:cstheme="minorHAnsi"/>
          <w:sz w:val="22"/>
          <w:szCs w:val="22"/>
        </w:rPr>
        <w:t>ach</w:t>
      </w:r>
      <w:r w:rsidRPr="00D95D99">
        <w:rPr>
          <w:rFonts w:asciiTheme="minorHAnsi" w:hAnsiTheme="minorHAnsi" w:cstheme="minorHAnsi"/>
          <w:sz w:val="22"/>
          <w:szCs w:val="22"/>
        </w:rPr>
        <w:t xml:space="preserve"> Rada Dzielnicy</w:t>
      </w:r>
      <w:r>
        <w:rPr>
          <w:rFonts w:asciiTheme="minorHAnsi" w:hAnsiTheme="minorHAnsi" w:cstheme="minorHAnsi"/>
          <w:sz w:val="22"/>
          <w:szCs w:val="22"/>
        </w:rPr>
        <w:t xml:space="preserve"> Żoliborz m.st. Warszawy</w:t>
      </w:r>
      <w:r w:rsidRPr="00D95D99">
        <w:rPr>
          <w:rFonts w:asciiTheme="minorHAnsi" w:hAnsiTheme="minorHAnsi" w:cstheme="minorHAnsi"/>
          <w:sz w:val="22"/>
          <w:szCs w:val="22"/>
        </w:rPr>
        <w:t xml:space="preserve"> uznała, że wariant …… stanowi najbardziej racjonalne i optymalne rozwiązanie pod względem funkcjonalnym i finansowym. </w:t>
      </w:r>
    </w:p>
    <w:p w14:paraId="0E3DB5A3" w14:textId="3CBF06D0" w:rsidR="00217C22" w:rsidRPr="00D95D99" w:rsidRDefault="00D95D99" w:rsidP="007B4711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D95D99">
        <w:rPr>
          <w:rFonts w:asciiTheme="minorHAnsi" w:hAnsiTheme="minorHAnsi" w:cstheme="minorHAnsi"/>
          <w:sz w:val="22"/>
          <w:szCs w:val="22"/>
        </w:rPr>
        <w:t xml:space="preserve">Podjęcie uchwały jest konieczne dla zapewnienia kontynuacji procesu projektowego </w:t>
      </w:r>
      <w:r w:rsidR="00C11EB3" w:rsidRPr="00D95D99">
        <w:rPr>
          <w:rFonts w:asciiTheme="minorHAnsi" w:hAnsiTheme="minorHAnsi" w:cstheme="minorHAnsi"/>
          <w:sz w:val="22"/>
          <w:szCs w:val="22"/>
        </w:rPr>
        <w:t>niezbędne</w:t>
      </w:r>
      <w:r w:rsidR="0053059A">
        <w:rPr>
          <w:rFonts w:asciiTheme="minorHAnsi" w:hAnsiTheme="minorHAnsi" w:cstheme="minorHAnsi"/>
          <w:sz w:val="22"/>
          <w:szCs w:val="22"/>
        </w:rPr>
        <w:t>go</w:t>
      </w:r>
      <w:r w:rsidR="00C11EB3" w:rsidRPr="00D95D99">
        <w:rPr>
          <w:rFonts w:asciiTheme="minorHAnsi" w:hAnsiTheme="minorHAnsi" w:cstheme="minorHAnsi"/>
          <w:sz w:val="22"/>
          <w:szCs w:val="22"/>
        </w:rPr>
        <w:t xml:space="preserve"> do uzyskania pozwolenia na budowę oraz stanowi podstawę do dalszej realizacji zadania</w:t>
      </w:r>
      <w:r w:rsidR="00C11EB3">
        <w:rPr>
          <w:rFonts w:asciiTheme="minorHAnsi" w:hAnsiTheme="minorHAnsi" w:cstheme="minorHAnsi"/>
          <w:sz w:val="22"/>
          <w:szCs w:val="22"/>
        </w:rPr>
        <w:t xml:space="preserve"> </w:t>
      </w:r>
      <w:r w:rsidR="00C11EB3" w:rsidRPr="00D95D99">
        <w:rPr>
          <w:rFonts w:asciiTheme="minorHAnsi" w:hAnsiTheme="minorHAnsi" w:cstheme="minorHAnsi"/>
          <w:sz w:val="22"/>
          <w:szCs w:val="22"/>
        </w:rPr>
        <w:t>inwestycyjnego.</w:t>
      </w:r>
    </w:p>
    <w:p w14:paraId="72C57E56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D95D99">
        <w:rPr>
          <w:rFonts w:asciiTheme="minorHAnsi" w:hAnsiTheme="minorHAnsi" w:cstheme="minorHAnsi"/>
          <w:b/>
          <w:szCs w:val="22"/>
        </w:rPr>
        <w:t>Pr</w:t>
      </w:r>
      <w:r w:rsidRPr="002F2E50">
        <w:rPr>
          <w:rFonts w:cs="Calibri"/>
          <w:b/>
        </w:rPr>
        <w:t xml:space="preserve">zewodniczący Rady </w:t>
      </w:r>
    </w:p>
    <w:p w14:paraId="1D8C8D0D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2F2E50">
        <w:rPr>
          <w:rFonts w:cs="Calibri"/>
          <w:b/>
        </w:rPr>
        <w:t>Dzielnicy Żoliborz m.st. Warszawy</w:t>
      </w:r>
    </w:p>
    <w:p w14:paraId="340BDD1A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</w:p>
    <w:p w14:paraId="462DFCD2" w14:textId="77777777" w:rsidR="00217C22" w:rsidRPr="002F2E50" w:rsidRDefault="00217C22" w:rsidP="00217C22">
      <w:pPr>
        <w:overflowPunct w:val="0"/>
        <w:autoSpaceDE w:val="0"/>
        <w:autoSpaceDN w:val="0"/>
        <w:adjustRightInd w:val="0"/>
        <w:spacing w:after="0"/>
        <w:ind w:left="4961"/>
        <w:jc w:val="center"/>
        <w:textAlignment w:val="baseline"/>
        <w:rPr>
          <w:rFonts w:cs="Calibri"/>
          <w:b/>
        </w:rPr>
      </w:pPr>
      <w:r w:rsidRPr="002F2E50">
        <w:rPr>
          <w:rFonts w:cs="Calibri"/>
          <w:b/>
        </w:rPr>
        <w:t>Wiktor Jasionowski</w:t>
      </w:r>
    </w:p>
    <w:p w14:paraId="6D48DDFA" w14:textId="77777777" w:rsidR="00217C22" w:rsidRDefault="00217C22" w:rsidP="00217C22">
      <w:pPr>
        <w:pStyle w:val="Default"/>
        <w:spacing w:line="300" w:lineRule="auto"/>
        <w:ind w:left="567"/>
        <w:contextualSpacing/>
        <w:rPr>
          <w:sz w:val="22"/>
          <w:szCs w:val="22"/>
        </w:rPr>
      </w:pPr>
    </w:p>
    <w:p w14:paraId="61A8E767" w14:textId="77777777" w:rsidR="00217C22" w:rsidRDefault="00217C22" w:rsidP="00217C22">
      <w:pPr>
        <w:spacing w:after="0"/>
      </w:pPr>
    </w:p>
    <w:p w14:paraId="27C2571A" w14:textId="77777777" w:rsidR="00217C22" w:rsidRDefault="00217C22" w:rsidP="00217C22">
      <w:pPr>
        <w:spacing w:after="0"/>
      </w:pPr>
    </w:p>
    <w:p w14:paraId="65943D83" w14:textId="77777777" w:rsidR="00217C22" w:rsidRDefault="00217C22" w:rsidP="00217C22">
      <w:pPr>
        <w:spacing w:after="0"/>
      </w:pPr>
    </w:p>
    <w:p w14:paraId="0308A5DB" w14:textId="77777777" w:rsidR="00217C22" w:rsidRDefault="00217C22" w:rsidP="00217C22">
      <w:pPr>
        <w:spacing w:after="0"/>
      </w:pPr>
    </w:p>
    <w:p w14:paraId="7DCF7F2C" w14:textId="77777777" w:rsidR="00217C22" w:rsidRDefault="00217C22" w:rsidP="00217C22">
      <w:pPr>
        <w:spacing w:after="0"/>
      </w:pPr>
    </w:p>
    <w:p w14:paraId="69E24964" w14:textId="77777777" w:rsidR="00D75F2C" w:rsidRDefault="00D75F2C"/>
    <w:sectPr w:rsidR="00D7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5F26" w14:textId="77777777" w:rsidR="00F71004" w:rsidRDefault="00F71004" w:rsidP="00217C22">
      <w:pPr>
        <w:spacing w:after="0" w:line="240" w:lineRule="auto"/>
      </w:pPr>
      <w:r>
        <w:separator/>
      </w:r>
    </w:p>
  </w:endnote>
  <w:endnote w:type="continuationSeparator" w:id="0">
    <w:p w14:paraId="36DD2731" w14:textId="77777777" w:rsidR="00F71004" w:rsidRDefault="00F71004" w:rsidP="0021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A49D" w14:textId="77777777" w:rsidR="00F71004" w:rsidRDefault="00F71004" w:rsidP="00217C22">
      <w:pPr>
        <w:spacing w:after="0" w:line="240" w:lineRule="auto"/>
      </w:pPr>
      <w:r>
        <w:separator/>
      </w:r>
    </w:p>
  </w:footnote>
  <w:footnote w:type="continuationSeparator" w:id="0">
    <w:p w14:paraId="14D04732" w14:textId="77777777" w:rsidR="00F71004" w:rsidRDefault="00F71004" w:rsidP="00217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22"/>
    <w:rsid w:val="00150C6E"/>
    <w:rsid w:val="00162E70"/>
    <w:rsid w:val="00217C22"/>
    <w:rsid w:val="00491B81"/>
    <w:rsid w:val="0053059A"/>
    <w:rsid w:val="00596E50"/>
    <w:rsid w:val="00645860"/>
    <w:rsid w:val="00657A8F"/>
    <w:rsid w:val="007329CB"/>
    <w:rsid w:val="007B4711"/>
    <w:rsid w:val="00AC3595"/>
    <w:rsid w:val="00AF24A5"/>
    <w:rsid w:val="00B01F5E"/>
    <w:rsid w:val="00BF4FCA"/>
    <w:rsid w:val="00C11EB3"/>
    <w:rsid w:val="00C64526"/>
    <w:rsid w:val="00D642E2"/>
    <w:rsid w:val="00D75F2C"/>
    <w:rsid w:val="00D95D99"/>
    <w:rsid w:val="00DC5319"/>
    <w:rsid w:val="00E4634B"/>
    <w:rsid w:val="00EC079F"/>
    <w:rsid w:val="00F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D1D6"/>
  <w15:chartTrackingRefBased/>
  <w15:docId w15:val="{645D3519-559D-433B-9F5B-60B9AD7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C22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C2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C2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C2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C2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7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7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C2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17C2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ezodstpw">
    <w:name w:val="No Spacing"/>
    <w:uiPriority w:val="99"/>
    <w:qFormat/>
    <w:rsid w:val="00217C22"/>
    <w:pPr>
      <w:spacing w:after="240" w:line="300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217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1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C22"/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C22"/>
    <w:rPr>
      <w:rFonts w:ascii="Calibri" w:eastAsia="Times New Roman" w:hAnsi="Calibri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3</cp:revision>
  <cp:lastPrinted>2025-11-28T11:13:00Z</cp:lastPrinted>
  <dcterms:created xsi:type="dcterms:W3CDTF">2025-12-01T07:16:00Z</dcterms:created>
  <dcterms:modified xsi:type="dcterms:W3CDTF">2025-12-03T10:18:00Z</dcterms:modified>
</cp:coreProperties>
</file>