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D23BF" w14:textId="4C23F7AB"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364C46">
        <w:rPr>
          <w:b/>
          <w:bCs/>
        </w:rPr>
        <w:t>456</w:t>
      </w:r>
      <w:r w:rsidR="00693AB0">
        <w:rPr>
          <w:b/>
          <w:bCs/>
        </w:rPr>
        <w:t>/</w:t>
      </w:r>
      <w:r>
        <w:rPr>
          <w:b/>
          <w:bCs/>
        </w:rPr>
        <w:t>2</w:t>
      </w:r>
      <w:r w:rsidR="00033D11">
        <w:rPr>
          <w:b/>
          <w:bCs/>
        </w:rPr>
        <w:t>02</w:t>
      </w:r>
      <w:r w:rsidR="00997503">
        <w:rPr>
          <w:b/>
          <w:bCs/>
        </w:rPr>
        <w:t>5</w:t>
      </w:r>
    </w:p>
    <w:p w14:paraId="25414728" w14:textId="77777777"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14:paraId="54538B3E" w14:textId="153598E3" w:rsidR="005A4BFE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364C46">
        <w:rPr>
          <w:b/>
          <w:bCs/>
        </w:rPr>
        <w:t>18 lipca</w:t>
      </w:r>
      <w:r w:rsidRPr="00695D7E">
        <w:rPr>
          <w:b/>
          <w:bCs/>
        </w:rPr>
        <w:t xml:space="preserve"> 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997503">
        <w:rPr>
          <w:b/>
          <w:bCs/>
        </w:rPr>
        <w:t>5</w:t>
      </w:r>
      <w:r w:rsidRPr="00B33825">
        <w:rPr>
          <w:b/>
          <w:bCs/>
        </w:rPr>
        <w:t xml:space="preserve"> r.</w:t>
      </w:r>
    </w:p>
    <w:p w14:paraId="2411AED4" w14:textId="77777777" w:rsidR="007947C3" w:rsidRPr="00B33825" w:rsidRDefault="007947C3" w:rsidP="005A4BFE">
      <w:pPr>
        <w:pStyle w:val="Bezodstpw"/>
        <w:jc w:val="center"/>
        <w:rPr>
          <w:b/>
          <w:bCs/>
        </w:rPr>
      </w:pPr>
    </w:p>
    <w:p w14:paraId="556CC4AB" w14:textId="40B9B4EE" w:rsidR="005A4BFE" w:rsidRPr="00EE746E" w:rsidRDefault="005A4BFE" w:rsidP="005A4BFE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D33871">
        <w:rPr>
          <w:rFonts w:asciiTheme="minorHAnsi" w:hAnsiTheme="minorHAnsi"/>
          <w:b/>
          <w:bCs/>
          <w:szCs w:val="22"/>
        </w:rPr>
        <w:t xml:space="preserve">skierowania na sesję Rady Dzielnicy Żoliborz miasta stołecznego Warszawy Uchwały </w:t>
      </w:r>
      <w:r w:rsidR="00D33871">
        <w:rPr>
          <w:rFonts w:asciiTheme="minorHAnsi" w:hAnsiTheme="minorHAnsi"/>
          <w:b/>
          <w:bCs/>
          <w:szCs w:val="22"/>
        </w:rPr>
        <w:br/>
        <w:t xml:space="preserve">Nr </w:t>
      </w:r>
      <w:r w:rsidR="00364C46">
        <w:rPr>
          <w:rFonts w:asciiTheme="minorHAnsi" w:hAnsiTheme="minorHAnsi"/>
          <w:b/>
          <w:bCs/>
          <w:szCs w:val="22"/>
        </w:rPr>
        <w:t>455</w:t>
      </w:r>
      <w:r w:rsidR="00E11D5E">
        <w:rPr>
          <w:rFonts w:asciiTheme="minorHAnsi" w:hAnsiTheme="minorHAnsi"/>
          <w:b/>
          <w:bCs/>
          <w:szCs w:val="22"/>
        </w:rPr>
        <w:t>/2</w:t>
      </w:r>
      <w:r w:rsidR="00033D11">
        <w:rPr>
          <w:rFonts w:asciiTheme="minorHAnsi" w:hAnsiTheme="minorHAnsi"/>
          <w:b/>
          <w:bCs/>
          <w:szCs w:val="22"/>
        </w:rPr>
        <w:t>02</w:t>
      </w:r>
      <w:r w:rsidR="00A0268A">
        <w:rPr>
          <w:rFonts w:asciiTheme="minorHAnsi" w:hAnsiTheme="minorHAnsi"/>
          <w:b/>
          <w:bCs/>
          <w:szCs w:val="22"/>
        </w:rPr>
        <w:t>5</w:t>
      </w:r>
      <w:r w:rsidR="00D33871">
        <w:rPr>
          <w:rFonts w:asciiTheme="minorHAnsi" w:hAnsiTheme="minorHAnsi"/>
          <w:b/>
          <w:bCs/>
          <w:szCs w:val="22"/>
        </w:rPr>
        <w:t xml:space="preserve"> Zarządu Dzielnicy Żoliborz wnioskującej o dokonanie zmian w Wieloletniej Prognozie Finansowej oraz w</w:t>
      </w:r>
      <w:r w:rsidR="00A0268A">
        <w:rPr>
          <w:rFonts w:asciiTheme="minorHAnsi" w:hAnsiTheme="minorHAnsi"/>
          <w:b/>
          <w:bCs/>
          <w:szCs w:val="22"/>
        </w:rPr>
        <w:t xml:space="preserve"> załączniku dzielnicowym na 2025</w:t>
      </w:r>
      <w:r w:rsidR="00D33871">
        <w:rPr>
          <w:rFonts w:asciiTheme="minorHAnsi" w:hAnsiTheme="minorHAnsi"/>
          <w:b/>
          <w:bCs/>
          <w:szCs w:val="22"/>
        </w:rPr>
        <w:t xml:space="preserve"> rok.</w:t>
      </w:r>
    </w:p>
    <w:p w14:paraId="48C1C32A" w14:textId="77777777" w:rsidR="007947C3" w:rsidRDefault="007947C3" w:rsidP="00C475D6"/>
    <w:p w14:paraId="4C690370" w14:textId="77777777" w:rsidR="005A4BFE" w:rsidRPr="00221A7C" w:rsidRDefault="005A4BFE" w:rsidP="00C475D6">
      <w:r w:rsidRPr="00221A7C">
        <w:t xml:space="preserve">Na podstawie </w:t>
      </w:r>
      <w:r w:rsidR="003911CC">
        <w:t>§ 45 pkt</w:t>
      </w:r>
      <w:r w:rsidR="00D33871">
        <w:t xml:space="preserve"> 1 i</w:t>
      </w:r>
      <w:r w:rsidRPr="00221A7C">
        <w:t xml:space="preserve"> 6 Statutu Dzielnicy </w:t>
      </w:r>
      <w:r w:rsidR="003911CC">
        <w:t>Żoliborz</w:t>
      </w:r>
      <w:r w:rsidRPr="00221A7C">
        <w:t xml:space="preserve"> miasta stołecznego Warszawy </w:t>
      </w:r>
      <w:r w:rsidR="003911CC">
        <w:t>(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 w:rsidR="00852AD9">
        <w:t>22</w:t>
      </w:r>
      <w:r w:rsidRPr="00221A7C">
        <w:t xml:space="preserve"> r. poz. </w:t>
      </w:r>
      <w:r w:rsidR="00852AD9">
        <w:t>9305</w:t>
      </w:r>
      <w:r w:rsidRPr="00221A7C">
        <w:t>) uchwala się, co następuje:</w:t>
      </w:r>
    </w:p>
    <w:p w14:paraId="73B5D014" w14:textId="77777777" w:rsidR="007947C3" w:rsidRDefault="007947C3" w:rsidP="00D33871">
      <w:pPr>
        <w:pStyle w:val="Bezodstpw"/>
        <w:ind w:firstLine="567"/>
        <w:rPr>
          <w:rFonts w:asciiTheme="minorHAnsi" w:hAnsiTheme="minorHAnsi"/>
          <w:b/>
        </w:rPr>
      </w:pPr>
    </w:p>
    <w:p w14:paraId="20FC7ACA" w14:textId="0BBB3160" w:rsidR="005A4BFE" w:rsidRPr="00D33871" w:rsidRDefault="005A4BFE" w:rsidP="00D33871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 w:rsidR="00D33871">
        <w:rPr>
          <w:rFonts w:asciiTheme="minorHAnsi" w:hAnsiTheme="minorHAnsi"/>
        </w:rPr>
        <w:t>Skierować pod obrady Rady Dzielnicy Żoliborz projekt uchwały w sprawie zaopiniowania zmian do Wieloletniej Prognozy Finansowej oraz do załącznika dzielnicowego d</w:t>
      </w:r>
      <w:r w:rsidR="00997503">
        <w:rPr>
          <w:rFonts w:asciiTheme="minorHAnsi" w:hAnsiTheme="minorHAnsi"/>
        </w:rPr>
        <w:t>o budżetu m.st. Warszawy na 2025</w:t>
      </w:r>
      <w:r w:rsidR="00D33871">
        <w:rPr>
          <w:rFonts w:asciiTheme="minorHAnsi" w:hAnsiTheme="minorHAnsi"/>
        </w:rPr>
        <w:t xml:space="preserve"> r. zgodnie z Uchwałą Nr</w:t>
      </w:r>
      <w:r w:rsidR="00364C46">
        <w:rPr>
          <w:rFonts w:asciiTheme="minorHAnsi" w:hAnsiTheme="minorHAnsi"/>
        </w:rPr>
        <w:t xml:space="preserve"> 455</w:t>
      </w:r>
      <w:r w:rsidR="00E11D5E">
        <w:rPr>
          <w:rFonts w:asciiTheme="minorHAnsi" w:hAnsiTheme="minorHAnsi"/>
        </w:rPr>
        <w:t>/2</w:t>
      </w:r>
      <w:r w:rsidR="00033D11">
        <w:rPr>
          <w:rFonts w:asciiTheme="minorHAnsi" w:hAnsiTheme="minorHAnsi"/>
        </w:rPr>
        <w:t>02</w:t>
      </w:r>
      <w:r w:rsidR="00997503">
        <w:rPr>
          <w:rFonts w:asciiTheme="minorHAnsi" w:hAnsiTheme="minorHAnsi"/>
        </w:rPr>
        <w:t>5</w:t>
      </w:r>
      <w:r w:rsidR="00D33871">
        <w:rPr>
          <w:rFonts w:asciiTheme="minorHAnsi" w:hAnsiTheme="minorHAnsi"/>
        </w:rPr>
        <w:t xml:space="preserve"> Zarządu Dzielnicy.</w:t>
      </w:r>
    </w:p>
    <w:p w14:paraId="10FF640A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Pr="00EE746E">
        <w:rPr>
          <w:rFonts w:asciiTheme="minorHAnsi" w:hAnsiTheme="minorHAnsi"/>
          <w:szCs w:val="22"/>
        </w:rPr>
        <w:t xml:space="preserve">Wykonanie </w:t>
      </w:r>
      <w:r>
        <w:rPr>
          <w:rFonts w:asciiTheme="minorHAnsi" w:hAnsiTheme="minorHAnsi"/>
          <w:szCs w:val="22"/>
        </w:rPr>
        <w:t xml:space="preserve">uchwały </w:t>
      </w:r>
      <w:r w:rsidRPr="00EE746E">
        <w:rPr>
          <w:rFonts w:asciiTheme="minorHAnsi" w:hAnsiTheme="minorHAnsi"/>
          <w:szCs w:val="22"/>
        </w:rPr>
        <w:t xml:space="preserve">powierza się </w:t>
      </w:r>
      <w:r w:rsidR="00D33871">
        <w:rPr>
          <w:rFonts w:asciiTheme="minorHAnsi" w:hAnsiTheme="minorHAnsi"/>
          <w:szCs w:val="22"/>
        </w:rPr>
        <w:t>Burmistrzowi</w:t>
      </w:r>
      <w:r>
        <w:rPr>
          <w:rFonts w:asciiTheme="minorHAnsi" w:hAnsiTheme="minorHAnsi"/>
          <w:szCs w:val="22"/>
        </w:rPr>
        <w:t xml:space="preserve"> Dzielnicy </w:t>
      </w:r>
      <w:r w:rsidR="003911CC">
        <w:rPr>
          <w:rFonts w:asciiTheme="minorHAnsi" w:hAnsiTheme="minorHAnsi"/>
          <w:szCs w:val="22"/>
        </w:rPr>
        <w:t>Żoliborz</w:t>
      </w:r>
      <w:r>
        <w:rPr>
          <w:rFonts w:asciiTheme="minorHAnsi" w:hAnsiTheme="minorHAnsi"/>
          <w:szCs w:val="22"/>
        </w:rPr>
        <w:t xml:space="preserve">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14:paraId="30AD8024" w14:textId="77777777" w:rsidR="001B3C00" w:rsidRDefault="005A4BFE" w:rsidP="00094903">
      <w:pPr>
        <w:pStyle w:val="Bezodstpw"/>
        <w:ind w:firstLine="567"/>
      </w:pPr>
      <w:r w:rsidRPr="00EE746E">
        <w:rPr>
          <w:b/>
        </w:rPr>
        <w:t>§ </w:t>
      </w:r>
      <w:r w:rsidR="00D33871">
        <w:rPr>
          <w:b/>
        </w:rPr>
        <w:t>3</w:t>
      </w:r>
      <w:r w:rsidRPr="00EE746E">
        <w:rPr>
          <w:b/>
        </w:rPr>
        <w:t>.</w:t>
      </w:r>
      <w:r w:rsidRPr="00EE746E">
        <w:rPr>
          <w:i/>
        </w:rPr>
        <w:t xml:space="preserve"> </w:t>
      </w:r>
      <w:r w:rsidR="001B3C00">
        <w:t xml:space="preserve">1. Uchwała podlega publikacji w Biuletynie Informacji Publicznej Miasta Stołecznego Warszawy. </w:t>
      </w:r>
    </w:p>
    <w:p w14:paraId="0B19BAE0" w14:textId="77777777" w:rsidR="005A4BFE" w:rsidRDefault="001B3C00" w:rsidP="00094903">
      <w:pPr>
        <w:pStyle w:val="Bezodstpw"/>
        <w:ind w:firstLine="993"/>
      </w:pPr>
      <w:r>
        <w:t xml:space="preserve">2. </w:t>
      </w:r>
      <w:r w:rsidR="005A4BFE">
        <w:t>Uchwała wchodzi w życie z dniem podjęcia.</w:t>
      </w:r>
    </w:p>
    <w:p w14:paraId="7522D606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54799C4A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586DA350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011F2B81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23D49582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AC310" w14:textId="77777777" w:rsidR="000D3BD8" w:rsidRDefault="000D3BD8">
      <w:r>
        <w:separator/>
      </w:r>
    </w:p>
  </w:endnote>
  <w:endnote w:type="continuationSeparator" w:id="0">
    <w:p w14:paraId="441F4998" w14:textId="77777777"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DEC9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ACA3A8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42C9D" w14:textId="77777777"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D559D" w14:textId="77777777"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9C4B4" w14:textId="77777777" w:rsidR="000D3BD8" w:rsidRDefault="000D3BD8">
      <w:r>
        <w:separator/>
      </w:r>
    </w:p>
  </w:footnote>
  <w:footnote w:type="continuationSeparator" w:id="0">
    <w:p w14:paraId="24553229" w14:textId="77777777"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A732" w14:textId="77777777"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8746" w14:textId="77777777"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25BED" w14:textId="77777777"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55482586">
    <w:abstractNumId w:val="3"/>
  </w:num>
  <w:num w:numId="2" w16cid:durableId="82385976">
    <w:abstractNumId w:val="7"/>
  </w:num>
  <w:num w:numId="3" w16cid:durableId="1628270880">
    <w:abstractNumId w:val="10"/>
  </w:num>
  <w:num w:numId="4" w16cid:durableId="258369171">
    <w:abstractNumId w:val="6"/>
  </w:num>
  <w:num w:numId="5" w16cid:durableId="1862235927">
    <w:abstractNumId w:val="14"/>
  </w:num>
  <w:num w:numId="6" w16cid:durableId="1967810404">
    <w:abstractNumId w:val="1"/>
  </w:num>
  <w:num w:numId="7" w16cid:durableId="1482305701">
    <w:abstractNumId w:val="15"/>
  </w:num>
  <w:num w:numId="8" w16cid:durableId="1570071186">
    <w:abstractNumId w:val="8"/>
  </w:num>
  <w:num w:numId="9" w16cid:durableId="2021227182">
    <w:abstractNumId w:val="0"/>
  </w:num>
  <w:num w:numId="10" w16cid:durableId="784614619">
    <w:abstractNumId w:val="9"/>
  </w:num>
  <w:num w:numId="11" w16cid:durableId="400518352">
    <w:abstractNumId w:val="2"/>
  </w:num>
  <w:num w:numId="12" w16cid:durableId="40715379">
    <w:abstractNumId w:val="4"/>
  </w:num>
  <w:num w:numId="13" w16cid:durableId="362901865">
    <w:abstractNumId w:val="11"/>
  </w:num>
  <w:num w:numId="14" w16cid:durableId="1936205027">
    <w:abstractNumId w:val="12"/>
  </w:num>
  <w:num w:numId="15" w16cid:durableId="627131936">
    <w:abstractNumId w:val="13"/>
  </w:num>
  <w:num w:numId="16" w16cid:durableId="394014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24E0"/>
    <w:rsid w:val="00013A72"/>
    <w:rsid w:val="00016A01"/>
    <w:rsid w:val="0002110A"/>
    <w:rsid w:val="000231F7"/>
    <w:rsid w:val="00025AC6"/>
    <w:rsid w:val="00025E18"/>
    <w:rsid w:val="00033D11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4903"/>
    <w:rsid w:val="00097511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3C00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21A7C"/>
    <w:rsid w:val="00224063"/>
    <w:rsid w:val="00225AB6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1F6D"/>
    <w:rsid w:val="00337AF8"/>
    <w:rsid w:val="00341E88"/>
    <w:rsid w:val="003436F2"/>
    <w:rsid w:val="00347C1D"/>
    <w:rsid w:val="0035133C"/>
    <w:rsid w:val="0035333E"/>
    <w:rsid w:val="003547CC"/>
    <w:rsid w:val="00364C46"/>
    <w:rsid w:val="00371BD3"/>
    <w:rsid w:val="00371E9C"/>
    <w:rsid w:val="00375E2D"/>
    <w:rsid w:val="00381714"/>
    <w:rsid w:val="0038579E"/>
    <w:rsid w:val="003911CC"/>
    <w:rsid w:val="003A0041"/>
    <w:rsid w:val="003A42DF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6502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1F2D"/>
    <w:rsid w:val="00693AB0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7ADD"/>
    <w:rsid w:val="00773F3E"/>
    <w:rsid w:val="007825F6"/>
    <w:rsid w:val="00792C78"/>
    <w:rsid w:val="007947C3"/>
    <w:rsid w:val="00795254"/>
    <w:rsid w:val="00797528"/>
    <w:rsid w:val="007A2E71"/>
    <w:rsid w:val="007A5E55"/>
    <w:rsid w:val="007A7EDE"/>
    <w:rsid w:val="007C6C93"/>
    <w:rsid w:val="007D5128"/>
    <w:rsid w:val="007D75A4"/>
    <w:rsid w:val="007E22F6"/>
    <w:rsid w:val="007E6A90"/>
    <w:rsid w:val="007E6C5A"/>
    <w:rsid w:val="007F12DC"/>
    <w:rsid w:val="007F3D25"/>
    <w:rsid w:val="0080162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2AD9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E3E97"/>
    <w:rsid w:val="008F1BDC"/>
    <w:rsid w:val="008F2137"/>
    <w:rsid w:val="008F4067"/>
    <w:rsid w:val="008F7688"/>
    <w:rsid w:val="0090044D"/>
    <w:rsid w:val="00914550"/>
    <w:rsid w:val="009156F4"/>
    <w:rsid w:val="00917B4D"/>
    <w:rsid w:val="009265B8"/>
    <w:rsid w:val="00930471"/>
    <w:rsid w:val="00931876"/>
    <w:rsid w:val="00933185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97503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68A"/>
    <w:rsid w:val="00A02B9E"/>
    <w:rsid w:val="00A03177"/>
    <w:rsid w:val="00A03CED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B31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A0489"/>
    <w:rsid w:val="00BA2E53"/>
    <w:rsid w:val="00BB248C"/>
    <w:rsid w:val="00BB7252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450AF"/>
    <w:rsid w:val="00D53786"/>
    <w:rsid w:val="00D55561"/>
    <w:rsid w:val="00D62DB9"/>
    <w:rsid w:val="00D66029"/>
    <w:rsid w:val="00D81F6F"/>
    <w:rsid w:val="00D863E4"/>
    <w:rsid w:val="00DA666A"/>
    <w:rsid w:val="00DB6BA1"/>
    <w:rsid w:val="00DC250C"/>
    <w:rsid w:val="00DC77B2"/>
    <w:rsid w:val="00DC797A"/>
    <w:rsid w:val="00DD6654"/>
    <w:rsid w:val="00DD6F84"/>
    <w:rsid w:val="00DE15BC"/>
    <w:rsid w:val="00DF57CB"/>
    <w:rsid w:val="00E0484C"/>
    <w:rsid w:val="00E07131"/>
    <w:rsid w:val="00E11D5E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1780B"/>
    <w:rsid w:val="00F22E00"/>
    <w:rsid w:val="00F271AD"/>
    <w:rsid w:val="00F3535F"/>
    <w:rsid w:val="00F411AE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18EE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18776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36A4-A5C2-4BA7-89CF-21541397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Miklaszewska Bożena</cp:lastModifiedBy>
  <cp:revision>3</cp:revision>
  <cp:lastPrinted>2022-02-02T08:25:00Z</cp:lastPrinted>
  <dcterms:created xsi:type="dcterms:W3CDTF">2025-07-21T07:40:00Z</dcterms:created>
  <dcterms:modified xsi:type="dcterms:W3CDTF">2025-07-21T07:40:00Z</dcterms:modified>
</cp:coreProperties>
</file>