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FC9B6" w14:textId="7284DF00" w:rsidR="00CD2BCC" w:rsidRDefault="00CD2BCC" w:rsidP="00517844">
      <w:pPr>
        <w:pStyle w:val="Style1"/>
        <w:widowControl/>
        <w:spacing w:line="300" w:lineRule="auto"/>
        <w:jc w:val="right"/>
        <w:rPr>
          <w:rStyle w:val="FontStyle16"/>
          <w:rFonts w:ascii="Calibri" w:hAnsi="Calibri" w:cs="Calibri"/>
        </w:rPr>
      </w:pPr>
      <w:r>
        <w:rPr>
          <w:rStyle w:val="FontStyle16"/>
          <w:rFonts w:ascii="Calibri" w:hAnsi="Calibri" w:cs="Calibri"/>
        </w:rPr>
        <w:tab/>
      </w:r>
      <w:r>
        <w:rPr>
          <w:rStyle w:val="FontStyle16"/>
          <w:rFonts w:ascii="Calibri" w:hAnsi="Calibri" w:cs="Calibri"/>
        </w:rPr>
        <w:tab/>
      </w:r>
      <w:r>
        <w:rPr>
          <w:rStyle w:val="FontStyle16"/>
          <w:rFonts w:ascii="Calibri" w:hAnsi="Calibri" w:cs="Calibri"/>
        </w:rPr>
        <w:tab/>
      </w:r>
      <w:r>
        <w:rPr>
          <w:rStyle w:val="FontStyle16"/>
          <w:rFonts w:ascii="Calibri" w:hAnsi="Calibri" w:cs="Calibri"/>
        </w:rPr>
        <w:tab/>
      </w:r>
      <w:r>
        <w:rPr>
          <w:rStyle w:val="FontStyle16"/>
          <w:rFonts w:ascii="Calibri" w:hAnsi="Calibri" w:cs="Calibri"/>
        </w:rPr>
        <w:tab/>
      </w:r>
      <w:r>
        <w:rPr>
          <w:rStyle w:val="FontStyle16"/>
          <w:rFonts w:ascii="Calibri" w:hAnsi="Calibri" w:cs="Calibri"/>
        </w:rPr>
        <w:tab/>
      </w:r>
      <w:r>
        <w:rPr>
          <w:rStyle w:val="FontStyle16"/>
          <w:rFonts w:ascii="Calibri" w:hAnsi="Calibri" w:cs="Calibri"/>
        </w:rPr>
        <w:tab/>
      </w:r>
      <w:r>
        <w:rPr>
          <w:rStyle w:val="FontStyle16"/>
          <w:rFonts w:ascii="Calibri" w:hAnsi="Calibri" w:cs="Calibri"/>
        </w:rPr>
        <w:tab/>
      </w:r>
      <w:r>
        <w:rPr>
          <w:rStyle w:val="FontStyle16"/>
          <w:rFonts w:ascii="Calibri" w:hAnsi="Calibri" w:cs="Calibri"/>
        </w:rPr>
        <w:tab/>
      </w:r>
      <w:r>
        <w:rPr>
          <w:rStyle w:val="FontStyle16"/>
          <w:rFonts w:ascii="Calibri" w:hAnsi="Calibri" w:cs="Calibri"/>
        </w:rPr>
        <w:tab/>
        <w:t>PROJEKT</w:t>
      </w:r>
    </w:p>
    <w:p w14:paraId="6A4E1623" w14:textId="086E6B80" w:rsidR="00517844" w:rsidRDefault="00517844" w:rsidP="00517844">
      <w:pPr>
        <w:pStyle w:val="Style1"/>
        <w:widowControl/>
        <w:spacing w:line="300" w:lineRule="auto"/>
        <w:jc w:val="right"/>
        <w:rPr>
          <w:rStyle w:val="FontStyle16"/>
          <w:rFonts w:ascii="Calibri" w:hAnsi="Calibri" w:cs="Calibri"/>
        </w:rPr>
      </w:pPr>
      <w:r>
        <w:rPr>
          <w:rStyle w:val="FontStyle16"/>
          <w:rFonts w:ascii="Calibri" w:hAnsi="Calibri" w:cs="Calibri"/>
        </w:rPr>
        <w:t>DRUK NR 65.01 I 65.02</w:t>
      </w:r>
    </w:p>
    <w:p w14:paraId="1DAC3548" w14:textId="77777777" w:rsidR="00CD2BCC" w:rsidRDefault="00CD2BCC" w:rsidP="00CD2BCC">
      <w:pPr>
        <w:pStyle w:val="Style1"/>
        <w:widowControl/>
        <w:spacing w:line="300" w:lineRule="auto"/>
        <w:jc w:val="center"/>
        <w:rPr>
          <w:rStyle w:val="FontStyle16"/>
          <w:rFonts w:ascii="Calibri" w:hAnsi="Calibri" w:cs="Calibri"/>
        </w:rPr>
      </w:pPr>
    </w:p>
    <w:p w14:paraId="6B86AF9B" w14:textId="33393C15" w:rsidR="00CD2BCC" w:rsidRPr="00F50B83" w:rsidRDefault="00100BC8" w:rsidP="00CD2BCC">
      <w:pPr>
        <w:pStyle w:val="Style1"/>
        <w:widowControl/>
        <w:spacing w:line="300" w:lineRule="auto"/>
        <w:jc w:val="center"/>
        <w:rPr>
          <w:rStyle w:val="FontStyle16"/>
          <w:rFonts w:ascii="Calibri" w:hAnsi="Calibri" w:cs="Calibri"/>
        </w:rPr>
      </w:pPr>
      <w:r w:rsidRPr="00F50B83">
        <w:rPr>
          <w:rStyle w:val="FontStyle16"/>
          <w:rFonts w:ascii="Calibri" w:hAnsi="Calibri" w:cs="Calibri"/>
        </w:rPr>
        <w:t xml:space="preserve">UCHWAŁA Nr </w:t>
      </w:r>
      <w:r>
        <w:rPr>
          <w:rStyle w:val="FontStyle16"/>
          <w:rFonts w:ascii="Calibri" w:hAnsi="Calibri" w:cs="Calibri"/>
        </w:rPr>
        <w:t>…</w:t>
      </w:r>
      <w:r w:rsidR="00405F87">
        <w:rPr>
          <w:rStyle w:val="FontStyle16"/>
          <w:rFonts w:ascii="Calibri" w:hAnsi="Calibri" w:cs="Calibri"/>
        </w:rPr>
        <w:t>…</w:t>
      </w:r>
      <w:r w:rsidRPr="00F50B83">
        <w:rPr>
          <w:rStyle w:val="FontStyle16"/>
          <w:rFonts w:ascii="Calibri" w:hAnsi="Calibri" w:cs="Calibri"/>
        </w:rPr>
        <w:t>/</w:t>
      </w:r>
      <w:r>
        <w:rPr>
          <w:rStyle w:val="FontStyle16"/>
          <w:rFonts w:ascii="Calibri" w:hAnsi="Calibri" w:cs="Calibri"/>
        </w:rPr>
        <w:t>…</w:t>
      </w:r>
      <w:r w:rsidR="00405F87">
        <w:rPr>
          <w:rStyle w:val="FontStyle16"/>
          <w:rFonts w:ascii="Calibri" w:hAnsi="Calibri" w:cs="Calibri"/>
        </w:rPr>
        <w:t>……</w:t>
      </w:r>
      <w:r w:rsidRPr="00F50B83">
        <w:rPr>
          <w:rStyle w:val="FontStyle16"/>
          <w:rFonts w:ascii="Calibri" w:hAnsi="Calibri" w:cs="Calibri"/>
        </w:rPr>
        <w:t>/</w:t>
      </w:r>
      <w:r>
        <w:rPr>
          <w:rStyle w:val="FontStyle16"/>
          <w:rFonts w:ascii="Calibri" w:hAnsi="Calibri" w:cs="Calibri"/>
        </w:rPr>
        <w:t>…</w:t>
      </w:r>
      <w:r w:rsidR="00405F87">
        <w:rPr>
          <w:rStyle w:val="FontStyle16"/>
          <w:rFonts w:ascii="Calibri" w:hAnsi="Calibri" w:cs="Calibri"/>
        </w:rPr>
        <w:t>……</w:t>
      </w:r>
      <w:r>
        <w:rPr>
          <w:rStyle w:val="FontStyle16"/>
          <w:rFonts w:ascii="Calibri" w:hAnsi="Calibri" w:cs="Calibri"/>
        </w:rPr>
        <w:t>.</w:t>
      </w:r>
    </w:p>
    <w:p w14:paraId="26733672" w14:textId="77777777" w:rsidR="00100BC8" w:rsidRPr="00F50B83" w:rsidRDefault="00100BC8" w:rsidP="00100BC8">
      <w:pPr>
        <w:pStyle w:val="Style1"/>
        <w:widowControl/>
        <w:spacing w:line="300" w:lineRule="auto"/>
        <w:jc w:val="center"/>
        <w:rPr>
          <w:rStyle w:val="FontStyle16"/>
          <w:rFonts w:ascii="Calibri" w:hAnsi="Calibri" w:cs="Calibri"/>
        </w:rPr>
      </w:pPr>
      <w:r w:rsidRPr="00F50B83">
        <w:rPr>
          <w:rStyle w:val="FontStyle16"/>
          <w:rFonts w:ascii="Calibri" w:hAnsi="Calibri" w:cs="Calibri"/>
        </w:rPr>
        <w:t>RADY DZIELNICY ŻOLIBORZ MIASTA STOŁECZNEGO WARSZAWY</w:t>
      </w:r>
    </w:p>
    <w:p w14:paraId="2CFC688A" w14:textId="477533A9" w:rsidR="00100BC8" w:rsidRPr="00F50B83" w:rsidRDefault="00100BC8" w:rsidP="00100BC8">
      <w:pPr>
        <w:pStyle w:val="Style1"/>
        <w:widowControl/>
        <w:spacing w:line="300" w:lineRule="auto"/>
        <w:jc w:val="center"/>
        <w:rPr>
          <w:rStyle w:val="FontStyle16"/>
          <w:rFonts w:ascii="Calibri" w:hAnsi="Calibri" w:cs="Calibri"/>
        </w:rPr>
      </w:pPr>
      <w:r w:rsidRPr="00F50B83">
        <w:rPr>
          <w:rStyle w:val="FontStyle16"/>
          <w:rFonts w:ascii="Calibri" w:hAnsi="Calibri" w:cs="Calibri"/>
        </w:rPr>
        <w:t xml:space="preserve">z </w:t>
      </w:r>
      <w:r>
        <w:rPr>
          <w:rStyle w:val="FontStyle16"/>
          <w:rFonts w:ascii="Calibri" w:hAnsi="Calibri" w:cs="Calibri"/>
        </w:rPr>
        <w:t>…</w:t>
      </w:r>
      <w:r w:rsidR="00CD2BCC">
        <w:rPr>
          <w:rStyle w:val="FontStyle16"/>
          <w:rFonts w:ascii="Calibri" w:hAnsi="Calibri" w:cs="Calibri"/>
        </w:rPr>
        <w:t>…………………………………………………………2025 r.</w:t>
      </w:r>
    </w:p>
    <w:p w14:paraId="6A4347A7" w14:textId="77777777" w:rsidR="00100BC8" w:rsidRPr="00F50B83" w:rsidRDefault="00100BC8" w:rsidP="00100BC8">
      <w:pPr>
        <w:pStyle w:val="Style1"/>
        <w:widowControl/>
        <w:spacing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220C37C" w14:textId="7252461C" w:rsidR="00100BC8" w:rsidRDefault="00100BC8" w:rsidP="00100BC8">
      <w:pPr>
        <w:spacing w:after="0"/>
        <w:jc w:val="center"/>
        <w:rPr>
          <w:rFonts w:cs="Calibri"/>
          <w:b/>
          <w:bCs/>
        </w:rPr>
      </w:pPr>
      <w:r w:rsidRPr="00F50B83">
        <w:rPr>
          <w:rFonts w:cs="Calibri"/>
          <w:b/>
          <w:bCs/>
          <w:szCs w:val="22"/>
        </w:rPr>
        <w:t xml:space="preserve">w sprawie </w:t>
      </w:r>
      <w:r w:rsidRPr="00F50B83">
        <w:rPr>
          <w:rFonts w:cs="Calibri"/>
          <w:b/>
          <w:bCs/>
        </w:rPr>
        <w:t>zaopiniowania</w:t>
      </w:r>
      <w:r w:rsidRPr="00F50B83">
        <w:rPr>
          <w:rFonts w:cs="Calibri"/>
          <w:b/>
          <w:bCs/>
          <w:lang w:eastAsia="zh-CN"/>
        </w:rPr>
        <w:t xml:space="preserve"> </w:t>
      </w:r>
      <w:r w:rsidRPr="00F50B83">
        <w:rPr>
          <w:rFonts w:cs="Calibri"/>
          <w:b/>
          <w:bCs/>
        </w:rPr>
        <w:t xml:space="preserve">zmian do Wieloletniej Prognozy Finansowej oraz do załącznika dzielnicowego do budżetu miasta stołecznego Warszawy Dzielnicy Żoliborz na 2025 r. proponowanych przez Zarząd Dzielnicy zgodnie z Uchwałą Nr </w:t>
      </w:r>
      <w:r>
        <w:rPr>
          <w:rFonts w:cs="Calibri"/>
          <w:b/>
          <w:bCs/>
        </w:rPr>
        <w:t>335</w:t>
      </w:r>
      <w:r w:rsidRPr="00F50B83">
        <w:rPr>
          <w:rFonts w:cs="Calibri"/>
          <w:b/>
          <w:bCs/>
        </w:rPr>
        <w:t xml:space="preserve">/2025 z </w:t>
      </w:r>
      <w:r>
        <w:rPr>
          <w:rFonts w:cs="Calibri"/>
          <w:b/>
          <w:bCs/>
        </w:rPr>
        <w:t>7</w:t>
      </w:r>
      <w:r w:rsidRPr="00F50B83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>kwietnia</w:t>
      </w:r>
      <w:r w:rsidRPr="00F50B83">
        <w:rPr>
          <w:rFonts w:cs="Calibri"/>
          <w:b/>
          <w:bCs/>
        </w:rPr>
        <w:t xml:space="preserve"> 2025 r. wraz z autopoprawką wprowadzoną Uchwałą Nr </w:t>
      </w:r>
      <w:r w:rsidR="00EB31CD">
        <w:rPr>
          <w:rFonts w:cs="Calibri"/>
          <w:b/>
          <w:bCs/>
        </w:rPr>
        <w:t>368</w:t>
      </w:r>
      <w:r w:rsidRPr="00F50B83">
        <w:rPr>
          <w:rFonts w:cs="Calibri"/>
          <w:b/>
          <w:bCs/>
        </w:rPr>
        <w:t xml:space="preserve">/2025 Zarządu Dzielnicy z </w:t>
      </w:r>
      <w:r w:rsidR="00EB31CD">
        <w:rPr>
          <w:rFonts w:cs="Calibri"/>
          <w:b/>
          <w:bCs/>
        </w:rPr>
        <w:t>6 maja 2025 r.</w:t>
      </w:r>
    </w:p>
    <w:p w14:paraId="2DF84284" w14:textId="77777777" w:rsidR="00100BC8" w:rsidRPr="00F50B83" w:rsidRDefault="00100BC8" w:rsidP="002123C7">
      <w:pPr>
        <w:spacing w:after="0"/>
        <w:jc w:val="both"/>
        <w:rPr>
          <w:rFonts w:cs="Calibri"/>
          <w:b/>
          <w:bCs/>
          <w:szCs w:val="22"/>
        </w:rPr>
      </w:pPr>
    </w:p>
    <w:p w14:paraId="281C8CF5" w14:textId="77777777" w:rsidR="00100BC8" w:rsidRPr="00F50B83" w:rsidRDefault="00100BC8" w:rsidP="002123C7">
      <w:pPr>
        <w:spacing w:after="0"/>
        <w:ind w:firstLine="284"/>
        <w:jc w:val="both"/>
        <w:rPr>
          <w:rFonts w:cs="Calibri"/>
        </w:rPr>
      </w:pPr>
      <w:r w:rsidRPr="00F50B83">
        <w:rPr>
          <w:rFonts w:cs="Calibri"/>
        </w:rPr>
        <w:t xml:space="preserve">Na podstawie § 13 ust. 1 pkt 1 </w:t>
      </w:r>
      <w:proofErr w:type="spellStart"/>
      <w:r w:rsidRPr="00F50B83">
        <w:rPr>
          <w:rFonts w:cs="Calibri"/>
        </w:rPr>
        <w:t>ppkt</w:t>
      </w:r>
      <w:proofErr w:type="spellEnd"/>
      <w:r w:rsidRPr="00F50B83">
        <w:rPr>
          <w:rFonts w:cs="Calibri"/>
        </w:rPr>
        <w:t xml:space="preserve"> f) i pkt 8 Statutu Dzielnicy Żoliborz miasta stołecznego Warszawy</w:t>
      </w:r>
      <w:r>
        <w:rPr>
          <w:rFonts w:cs="Calibri"/>
        </w:rPr>
        <w:t>,</w:t>
      </w:r>
      <w:r w:rsidRPr="00F50B83">
        <w:rPr>
          <w:rFonts w:cs="Calibri"/>
        </w:rPr>
        <w:t xml:space="preserve"> </w:t>
      </w:r>
      <w:bookmarkStart w:id="0" w:name="_Hlk193103159"/>
      <w:r w:rsidRPr="00F50B83">
        <w:rPr>
          <w:rFonts w:cs="Calibri"/>
        </w:rPr>
        <w:t>stanowiącego</w:t>
      </w:r>
      <w:bookmarkEnd w:id="0"/>
      <w:r w:rsidRPr="00F50B83">
        <w:rPr>
          <w:rFonts w:cs="Calibri"/>
        </w:rPr>
        <w:t xml:space="preserve"> załącznik nr 18 do Uchwały nr LXX/2182/2010 Rady Miasta Stołecznego Warszawy z dnia 14 stycznia 2010 r. w sprawie nadania statutów dzielnicom miasta stołecznego Warszawy (Dz. Urz. Woj. </w:t>
      </w:r>
      <w:proofErr w:type="spellStart"/>
      <w:r w:rsidRPr="00F50B83">
        <w:rPr>
          <w:rFonts w:cs="Calibri"/>
        </w:rPr>
        <w:t>Maz</w:t>
      </w:r>
      <w:proofErr w:type="spellEnd"/>
      <w:r w:rsidRPr="00F50B83">
        <w:rPr>
          <w:rFonts w:cs="Calibri"/>
        </w:rPr>
        <w:t>. z 2022 r. poz. 9305)</w:t>
      </w:r>
      <w:r>
        <w:rPr>
          <w:rFonts w:cs="Calibri"/>
        </w:rPr>
        <w:t>,</w:t>
      </w:r>
      <w:r w:rsidRPr="00F50B83">
        <w:rPr>
          <w:rFonts w:cs="Calibri"/>
        </w:rPr>
        <w:t xml:space="preserve"> w związku z art. 12 ust. 2 ustawy z dnia 15 marca 2002r. o ustroju m.st. Warszawy (Dz. U. z 2018r., poz. 1817), uchwala się</w:t>
      </w:r>
      <w:r>
        <w:rPr>
          <w:rFonts w:cs="Calibri"/>
        </w:rPr>
        <w:t>,</w:t>
      </w:r>
      <w:r w:rsidRPr="00F50B83">
        <w:rPr>
          <w:rFonts w:cs="Calibri"/>
        </w:rPr>
        <w:t xml:space="preserve"> co następuje:</w:t>
      </w:r>
    </w:p>
    <w:p w14:paraId="6A586606" w14:textId="4AB21D3A" w:rsidR="00100BC8" w:rsidRPr="00F50B83" w:rsidRDefault="00100BC8" w:rsidP="002123C7">
      <w:pPr>
        <w:widowControl w:val="0"/>
        <w:suppressAutoHyphens/>
        <w:spacing w:after="0"/>
        <w:ind w:firstLine="284"/>
        <w:jc w:val="both"/>
        <w:rPr>
          <w:rFonts w:cs="Calibri"/>
          <w:bCs/>
          <w:szCs w:val="22"/>
          <w:lang w:eastAsia="ar-SA"/>
        </w:rPr>
      </w:pPr>
      <w:r w:rsidRPr="00F50B83">
        <w:rPr>
          <w:rFonts w:cs="Calibri"/>
          <w:b/>
          <w:szCs w:val="22"/>
          <w:lang w:eastAsia="ar-SA"/>
        </w:rPr>
        <w:t>§ 1.</w:t>
      </w:r>
      <w:r w:rsidRPr="00F50B83">
        <w:rPr>
          <w:rFonts w:cs="Calibri"/>
          <w:bCs/>
          <w:szCs w:val="22"/>
          <w:lang w:eastAsia="ar-SA"/>
        </w:rPr>
        <w:t xml:space="preserve"> Rada Dzielnicy Żoliborz opiniuje </w:t>
      </w:r>
      <w:r w:rsidR="00D647B4">
        <w:rPr>
          <w:rFonts w:cs="Calibri"/>
          <w:bCs/>
          <w:szCs w:val="22"/>
          <w:lang w:eastAsia="ar-SA"/>
        </w:rPr>
        <w:t>……………………………………………….</w:t>
      </w:r>
      <w:r w:rsidRPr="00F50B83">
        <w:rPr>
          <w:rFonts w:cs="Calibri"/>
          <w:bCs/>
          <w:szCs w:val="22"/>
          <w:lang w:eastAsia="ar-SA"/>
        </w:rPr>
        <w:t xml:space="preserve"> zmiany do Wieloletniej Prognozy Finansowej oraz do załącznika dzielnicowego do budżetu m.st. Warszawy Dzielnicy Żoliborz na 2025 r., zgodnie z Uchwałą Nr </w:t>
      </w:r>
      <w:r>
        <w:rPr>
          <w:rFonts w:cs="Calibri"/>
          <w:bCs/>
          <w:szCs w:val="22"/>
          <w:lang w:eastAsia="ar-SA"/>
        </w:rPr>
        <w:t>335</w:t>
      </w:r>
      <w:r w:rsidRPr="00F50B83">
        <w:rPr>
          <w:rFonts w:cs="Calibri"/>
          <w:bCs/>
          <w:szCs w:val="22"/>
          <w:lang w:eastAsia="ar-SA"/>
        </w:rPr>
        <w:t>/2025 Zarządu Dzielnicy wraz z autopoprawką wprowadzon</w:t>
      </w:r>
      <w:r>
        <w:rPr>
          <w:rFonts w:cs="Calibri"/>
          <w:bCs/>
          <w:szCs w:val="22"/>
          <w:lang w:eastAsia="ar-SA"/>
        </w:rPr>
        <w:t>ą</w:t>
      </w:r>
      <w:r w:rsidRPr="00F50B83">
        <w:rPr>
          <w:rFonts w:cs="Calibri"/>
          <w:bCs/>
          <w:szCs w:val="22"/>
          <w:lang w:eastAsia="ar-SA"/>
        </w:rPr>
        <w:t xml:space="preserve"> Uchwałą Nr </w:t>
      </w:r>
      <w:r w:rsidR="00EB31CD">
        <w:rPr>
          <w:rFonts w:cs="Calibri"/>
          <w:bCs/>
          <w:szCs w:val="22"/>
          <w:lang w:eastAsia="ar-SA"/>
        </w:rPr>
        <w:t>368</w:t>
      </w:r>
      <w:r w:rsidRPr="00F50B83">
        <w:rPr>
          <w:rFonts w:cs="Calibri"/>
          <w:bCs/>
          <w:szCs w:val="22"/>
          <w:lang w:eastAsia="ar-SA"/>
        </w:rPr>
        <w:t>/2025 Zarządu Dzielnicy.</w:t>
      </w:r>
    </w:p>
    <w:p w14:paraId="5C4ED7E8" w14:textId="77777777" w:rsidR="00100BC8" w:rsidRPr="00F50B83" w:rsidRDefault="00100BC8" w:rsidP="002123C7">
      <w:pPr>
        <w:widowControl w:val="0"/>
        <w:suppressAutoHyphens/>
        <w:spacing w:after="0"/>
        <w:ind w:firstLine="284"/>
        <w:jc w:val="both"/>
        <w:rPr>
          <w:rFonts w:cs="Calibri"/>
          <w:bCs/>
          <w:szCs w:val="22"/>
          <w:lang w:eastAsia="ar-SA"/>
        </w:rPr>
      </w:pPr>
      <w:r w:rsidRPr="00F50B83">
        <w:rPr>
          <w:rFonts w:cs="Calibri"/>
          <w:b/>
          <w:szCs w:val="22"/>
          <w:lang w:eastAsia="ar-SA"/>
        </w:rPr>
        <w:t>§</w:t>
      </w:r>
      <w:r>
        <w:rPr>
          <w:rFonts w:cs="Calibri"/>
          <w:b/>
          <w:szCs w:val="22"/>
          <w:lang w:eastAsia="ar-SA"/>
        </w:rPr>
        <w:t xml:space="preserve"> </w:t>
      </w:r>
      <w:r w:rsidRPr="00F50B83">
        <w:rPr>
          <w:rFonts w:cs="Calibri"/>
          <w:b/>
          <w:szCs w:val="22"/>
          <w:lang w:eastAsia="ar-SA"/>
        </w:rPr>
        <w:t>2.</w:t>
      </w:r>
      <w:r w:rsidRPr="00F50B83">
        <w:rPr>
          <w:rFonts w:cs="Calibri"/>
          <w:bCs/>
          <w:szCs w:val="22"/>
          <w:lang w:eastAsia="ar-SA"/>
        </w:rPr>
        <w:t xml:space="preserve"> Niniejszą uchwałę przekazuje się Prezydentowi Miasta Stołecznego Warszawy.</w:t>
      </w:r>
    </w:p>
    <w:p w14:paraId="57BDD66B" w14:textId="77777777" w:rsidR="00100BC8" w:rsidRPr="00F50B83" w:rsidRDefault="00100BC8" w:rsidP="002123C7">
      <w:pPr>
        <w:widowControl w:val="0"/>
        <w:suppressAutoHyphens/>
        <w:spacing w:after="0"/>
        <w:ind w:firstLine="284"/>
        <w:jc w:val="both"/>
        <w:rPr>
          <w:rFonts w:cs="Calibri"/>
          <w:bCs/>
          <w:szCs w:val="22"/>
          <w:lang w:eastAsia="ar-SA"/>
        </w:rPr>
      </w:pPr>
      <w:r w:rsidRPr="00F50B83">
        <w:rPr>
          <w:rFonts w:cs="Calibri"/>
          <w:b/>
          <w:szCs w:val="22"/>
          <w:lang w:eastAsia="ar-SA"/>
        </w:rPr>
        <w:t>§</w:t>
      </w:r>
      <w:r>
        <w:rPr>
          <w:rFonts w:cs="Calibri"/>
          <w:b/>
          <w:szCs w:val="22"/>
          <w:lang w:eastAsia="ar-SA"/>
        </w:rPr>
        <w:t> </w:t>
      </w:r>
      <w:r w:rsidRPr="00F50B83">
        <w:rPr>
          <w:rFonts w:cs="Calibri"/>
          <w:b/>
          <w:szCs w:val="22"/>
          <w:lang w:eastAsia="ar-SA"/>
        </w:rPr>
        <w:t>3.</w:t>
      </w:r>
      <w:r w:rsidRPr="00F50B83">
        <w:rPr>
          <w:rFonts w:cs="Calibri"/>
          <w:bCs/>
          <w:szCs w:val="22"/>
          <w:lang w:eastAsia="ar-SA"/>
        </w:rPr>
        <w:t xml:space="preserve"> 1. Uchwała podlega publikacji w Biuletynie Informacji Publicznej Urzędu miasta Stołecznego Warszawy. </w:t>
      </w:r>
    </w:p>
    <w:p w14:paraId="28D7995E" w14:textId="77777777" w:rsidR="00100BC8" w:rsidRPr="00F50B83" w:rsidRDefault="00100BC8" w:rsidP="002123C7">
      <w:pPr>
        <w:widowControl w:val="0"/>
        <w:suppressAutoHyphens/>
        <w:spacing w:after="0"/>
        <w:ind w:left="426" w:firstLine="283"/>
        <w:jc w:val="both"/>
        <w:rPr>
          <w:rFonts w:cs="Calibri"/>
        </w:rPr>
      </w:pPr>
      <w:r w:rsidRPr="00F50B83">
        <w:rPr>
          <w:rFonts w:cs="Calibri"/>
          <w:bCs/>
          <w:szCs w:val="22"/>
          <w:lang w:eastAsia="ar-SA"/>
        </w:rPr>
        <w:t>2. Uchwała wchodzi w życie z dniem podjęcia</w:t>
      </w:r>
      <w:r w:rsidRPr="00F50B83">
        <w:rPr>
          <w:rFonts w:cs="Calibri"/>
        </w:rPr>
        <w:t>.</w:t>
      </w:r>
    </w:p>
    <w:p w14:paraId="72238476" w14:textId="77777777" w:rsidR="00100BC8" w:rsidRPr="00F50B83" w:rsidRDefault="00100BC8" w:rsidP="00100BC8">
      <w:pPr>
        <w:widowControl w:val="0"/>
        <w:spacing w:after="0"/>
        <w:jc w:val="both"/>
        <w:rPr>
          <w:rFonts w:cs="Calibri"/>
          <w:szCs w:val="22"/>
        </w:rPr>
      </w:pPr>
    </w:p>
    <w:p w14:paraId="475E5B16" w14:textId="77777777" w:rsidR="00100BC8" w:rsidRDefault="00100BC8" w:rsidP="00100BC8"/>
    <w:p w14:paraId="09D92B3E" w14:textId="77777777" w:rsidR="00100BC8" w:rsidRDefault="00100BC8" w:rsidP="00100BC8">
      <w:pPr>
        <w:ind w:firstLine="567"/>
        <w:rPr>
          <w:rFonts w:asciiTheme="minorHAnsi" w:hAnsiTheme="minorHAnsi"/>
          <w:szCs w:val="22"/>
        </w:rPr>
      </w:pPr>
    </w:p>
    <w:p w14:paraId="6B5CB19A" w14:textId="77777777" w:rsidR="00100BC8" w:rsidRDefault="00100BC8" w:rsidP="00100BC8">
      <w:pPr>
        <w:ind w:firstLine="567"/>
        <w:rPr>
          <w:rFonts w:asciiTheme="minorHAnsi" w:hAnsiTheme="minorHAnsi"/>
          <w:szCs w:val="22"/>
        </w:rPr>
      </w:pPr>
    </w:p>
    <w:p w14:paraId="5E16571B" w14:textId="77777777" w:rsidR="00100BC8" w:rsidRDefault="00100BC8" w:rsidP="00100BC8">
      <w:pPr>
        <w:ind w:firstLine="567"/>
        <w:rPr>
          <w:rFonts w:asciiTheme="minorHAnsi" w:hAnsiTheme="minorHAnsi"/>
          <w:szCs w:val="22"/>
        </w:rPr>
      </w:pPr>
    </w:p>
    <w:p w14:paraId="2B098DAB" w14:textId="77777777" w:rsidR="00D75F2C" w:rsidRDefault="00D75F2C"/>
    <w:p w14:paraId="3C7C84FC" w14:textId="77777777" w:rsidR="00CD2BCC" w:rsidRDefault="00CD2BCC"/>
    <w:p w14:paraId="68A24203" w14:textId="77777777" w:rsidR="00CD2BCC" w:rsidRDefault="00CD2BCC"/>
    <w:p w14:paraId="1B6987BC" w14:textId="77777777" w:rsidR="00CD2BCC" w:rsidRDefault="00CD2BCC"/>
    <w:p w14:paraId="3404E42F" w14:textId="77777777" w:rsidR="00CD2BCC" w:rsidRDefault="00CD2BCC"/>
    <w:p w14:paraId="76A8EC73" w14:textId="77777777" w:rsidR="00CD2BCC" w:rsidRDefault="00CD2BCC"/>
    <w:p w14:paraId="69604E9B" w14:textId="77777777" w:rsidR="00405F87" w:rsidRDefault="00405F87" w:rsidP="00405F87">
      <w:pPr>
        <w:ind w:left="5672" w:firstLine="709"/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Projekt</w:t>
      </w:r>
    </w:p>
    <w:p w14:paraId="2EB46EA5" w14:textId="10B47E27" w:rsidR="00405F87" w:rsidRPr="00B40C54" w:rsidRDefault="00405F87" w:rsidP="00405F87">
      <w:pPr>
        <w:ind w:firstLine="567"/>
        <w:jc w:val="center"/>
        <w:rPr>
          <w:rFonts w:asciiTheme="minorHAnsi" w:hAnsiTheme="minorHAnsi"/>
          <w:b/>
          <w:szCs w:val="22"/>
        </w:rPr>
      </w:pPr>
      <w:r w:rsidRPr="00B40C54">
        <w:rPr>
          <w:rFonts w:asciiTheme="minorHAnsi" w:hAnsiTheme="minorHAnsi"/>
          <w:b/>
          <w:szCs w:val="22"/>
        </w:rPr>
        <w:t>UZASADNIENIE</w:t>
      </w:r>
      <w:r w:rsidRPr="00B40C54">
        <w:rPr>
          <w:rFonts w:asciiTheme="minorHAnsi" w:hAnsiTheme="minorHAnsi"/>
          <w:szCs w:val="22"/>
        </w:rPr>
        <w:br/>
      </w:r>
      <w:r w:rsidRPr="00B40C54">
        <w:rPr>
          <w:rFonts w:asciiTheme="minorHAnsi" w:hAnsiTheme="minorHAnsi"/>
          <w:b/>
          <w:szCs w:val="22"/>
        </w:rPr>
        <w:t xml:space="preserve">do Uchwały nr </w:t>
      </w:r>
      <w:r>
        <w:rPr>
          <w:rFonts w:asciiTheme="minorHAnsi" w:hAnsiTheme="minorHAnsi"/>
          <w:b/>
          <w:szCs w:val="22"/>
        </w:rPr>
        <w:t>………………..</w:t>
      </w:r>
      <w:r w:rsidRPr="00B40C54">
        <w:rPr>
          <w:rFonts w:asciiTheme="minorHAnsi" w:hAnsiTheme="minorHAnsi"/>
          <w:b/>
          <w:szCs w:val="22"/>
        </w:rPr>
        <w:t>/</w:t>
      </w:r>
      <w:r>
        <w:rPr>
          <w:rFonts w:asciiTheme="minorHAnsi" w:hAnsiTheme="minorHAnsi"/>
          <w:b/>
          <w:szCs w:val="22"/>
        </w:rPr>
        <w:t>………………………….</w:t>
      </w:r>
      <w:r w:rsidRPr="00B40C54">
        <w:rPr>
          <w:rFonts w:asciiTheme="minorHAnsi" w:hAnsiTheme="minorHAnsi"/>
          <w:b/>
          <w:szCs w:val="22"/>
        </w:rPr>
        <w:t>/2025</w:t>
      </w:r>
      <w:r w:rsidRPr="00B40C54">
        <w:rPr>
          <w:rFonts w:asciiTheme="minorHAnsi" w:hAnsiTheme="minorHAnsi"/>
          <w:b/>
          <w:szCs w:val="22"/>
        </w:rPr>
        <w:br/>
        <w:t xml:space="preserve">Rady Dzielnicy </w:t>
      </w:r>
      <w:r>
        <w:rPr>
          <w:rFonts w:asciiTheme="minorHAnsi" w:hAnsiTheme="minorHAnsi"/>
          <w:b/>
          <w:szCs w:val="22"/>
        </w:rPr>
        <w:t>Żoliborz</w:t>
      </w:r>
      <w:r w:rsidRPr="00B40C54">
        <w:rPr>
          <w:rFonts w:asciiTheme="minorHAnsi" w:hAnsiTheme="minorHAnsi"/>
          <w:b/>
          <w:szCs w:val="22"/>
        </w:rPr>
        <w:t xml:space="preserve"> Miasta Stołecznego Warszawy</w:t>
      </w:r>
      <w:r w:rsidRPr="00B40C54">
        <w:rPr>
          <w:rFonts w:asciiTheme="minorHAnsi" w:hAnsiTheme="minorHAnsi"/>
          <w:szCs w:val="22"/>
        </w:rPr>
        <w:br/>
      </w:r>
      <w:r w:rsidRPr="00B40C54">
        <w:rPr>
          <w:rFonts w:asciiTheme="minorHAnsi" w:hAnsiTheme="minorHAnsi"/>
          <w:b/>
          <w:szCs w:val="22"/>
        </w:rPr>
        <w:t xml:space="preserve">z </w:t>
      </w:r>
      <w:r>
        <w:rPr>
          <w:rFonts w:asciiTheme="minorHAnsi" w:hAnsiTheme="minorHAnsi"/>
          <w:b/>
          <w:szCs w:val="22"/>
        </w:rPr>
        <w:t>………………………………………………………………</w:t>
      </w:r>
      <w:r w:rsidRPr="00B40C54">
        <w:rPr>
          <w:rFonts w:asciiTheme="minorHAnsi" w:hAnsiTheme="minorHAnsi"/>
          <w:b/>
          <w:szCs w:val="22"/>
        </w:rPr>
        <w:t xml:space="preserve"> 2025 r.</w:t>
      </w:r>
    </w:p>
    <w:p w14:paraId="5B057DB7" w14:textId="7BD25CAD" w:rsidR="00405F87" w:rsidRPr="00B40C54" w:rsidRDefault="00405F87" w:rsidP="00405F87">
      <w:pPr>
        <w:jc w:val="center"/>
        <w:rPr>
          <w:rFonts w:asciiTheme="minorHAnsi" w:hAnsiTheme="minorHAnsi"/>
          <w:b/>
          <w:bCs/>
          <w:szCs w:val="22"/>
        </w:rPr>
      </w:pPr>
      <w:r w:rsidRPr="00B40C54">
        <w:rPr>
          <w:rFonts w:asciiTheme="minorHAnsi" w:hAnsiTheme="minorHAnsi"/>
          <w:szCs w:val="22"/>
        </w:rPr>
        <w:br/>
      </w:r>
      <w:r w:rsidR="002123C7" w:rsidRPr="00F50B83">
        <w:rPr>
          <w:rFonts w:cs="Calibri"/>
          <w:b/>
          <w:bCs/>
          <w:szCs w:val="22"/>
        </w:rPr>
        <w:t xml:space="preserve">w sprawie </w:t>
      </w:r>
      <w:r w:rsidR="002123C7" w:rsidRPr="00F50B83">
        <w:rPr>
          <w:rFonts w:cs="Calibri"/>
          <w:b/>
          <w:bCs/>
        </w:rPr>
        <w:t>zaopiniowania</w:t>
      </w:r>
      <w:r w:rsidR="002123C7" w:rsidRPr="00F50B83">
        <w:rPr>
          <w:rFonts w:cs="Calibri"/>
          <w:b/>
          <w:bCs/>
          <w:lang w:eastAsia="zh-CN"/>
        </w:rPr>
        <w:t xml:space="preserve"> </w:t>
      </w:r>
      <w:r w:rsidR="002123C7" w:rsidRPr="00F50B83">
        <w:rPr>
          <w:rFonts w:cs="Calibri"/>
          <w:b/>
          <w:bCs/>
        </w:rPr>
        <w:t xml:space="preserve">zmian do Wieloletniej Prognozy Finansowej oraz do załącznika dzielnicowego do budżetu miasta stołecznego Warszawy Dzielnicy Żoliborz na 2025 r. proponowanych przez Zarząd Dzielnicy zgodnie z Uchwałą Nr </w:t>
      </w:r>
      <w:r w:rsidR="002123C7">
        <w:rPr>
          <w:rFonts w:cs="Calibri"/>
          <w:b/>
          <w:bCs/>
        </w:rPr>
        <w:t>335</w:t>
      </w:r>
      <w:r w:rsidR="002123C7" w:rsidRPr="00F50B83">
        <w:rPr>
          <w:rFonts w:cs="Calibri"/>
          <w:b/>
          <w:bCs/>
        </w:rPr>
        <w:t xml:space="preserve">/2025 z </w:t>
      </w:r>
      <w:r w:rsidR="002123C7">
        <w:rPr>
          <w:rFonts w:cs="Calibri"/>
          <w:b/>
          <w:bCs/>
        </w:rPr>
        <w:t>7</w:t>
      </w:r>
      <w:r w:rsidR="002123C7" w:rsidRPr="00F50B83">
        <w:rPr>
          <w:rFonts w:cs="Calibri"/>
          <w:b/>
          <w:bCs/>
        </w:rPr>
        <w:t xml:space="preserve"> </w:t>
      </w:r>
      <w:r w:rsidR="002123C7">
        <w:rPr>
          <w:rFonts w:cs="Calibri"/>
          <w:b/>
          <w:bCs/>
        </w:rPr>
        <w:t>kwietnia</w:t>
      </w:r>
      <w:r w:rsidR="002123C7" w:rsidRPr="00F50B83">
        <w:rPr>
          <w:rFonts w:cs="Calibri"/>
          <w:b/>
          <w:bCs/>
        </w:rPr>
        <w:t xml:space="preserve"> 2025 r. wraz z autopoprawką wprowadzoną Uchwałą Nr </w:t>
      </w:r>
      <w:r w:rsidR="00EB31CD">
        <w:rPr>
          <w:rFonts w:cs="Calibri"/>
          <w:b/>
          <w:bCs/>
        </w:rPr>
        <w:t>368</w:t>
      </w:r>
      <w:r w:rsidR="002123C7" w:rsidRPr="00F50B83">
        <w:rPr>
          <w:rFonts w:cs="Calibri"/>
          <w:b/>
          <w:bCs/>
        </w:rPr>
        <w:t xml:space="preserve">/2025 Zarządu Dzielnicy z </w:t>
      </w:r>
      <w:r w:rsidR="00EB31CD">
        <w:rPr>
          <w:rFonts w:cs="Calibri"/>
          <w:b/>
          <w:bCs/>
        </w:rPr>
        <w:t>6 maja 2025 r.</w:t>
      </w:r>
    </w:p>
    <w:p w14:paraId="7CB4C425" w14:textId="77777777" w:rsidR="00405F87" w:rsidRDefault="00405F87" w:rsidP="002123C7">
      <w:pPr>
        <w:ind w:firstLine="567"/>
        <w:jc w:val="both"/>
        <w:rPr>
          <w:rFonts w:asciiTheme="minorHAnsi" w:hAnsiTheme="minorHAnsi"/>
          <w:szCs w:val="22"/>
        </w:rPr>
      </w:pPr>
      <w:r w:rsidRPr="00B40C54">
        <w:rPr>
          <w:rFonts w:asciiTheme="minorHAnsi" w:hAnsiTheme="minorHAnsi"/>
          <w:szCs w:val="22"/>
        </w:rPr>
        <w:t xml:space="preserve">Zasady i tryb dokonywania zmian w budżecie m. st. Warszawy w układzie zadaniowym oraz w układzie klasyfikacji budżetowej określa Instrukcja dokonywania zmian w budżecie miasta stołecznego Warszawy, zmian w planie finansowym zadań z zakresu administracji rządowej i innych zadań zleconych ustawami miastu stołecznemu Warszawie oraz zmian w planie wydatków Urzędu miasta stołecznego Warszawy, wprowadzona Zarządzeniem Prezydenta m. st. Warszawy Nr 162/2025 z dnia 4 lutego 2025 r., dalej „Instrukcja”. </w:t>
      </w:r>
      <w:r>
        <w:rPr>
          <w:rFonts w:asciiTheme="minorHAnsi" w:hAnsiTheme="minorHAnsi"/>
          <w:szCs w:val="22"/>
        </w:rPr>
        <w:t>Zgodnie</w:t>
      </w:r>
      <w:r w:rsidRPr="00B40C54">
        <w:rPr>
          <w:rFonts w:asciiTheme="minorHAnsi" w:hAnsiTheme="minorHAnsi"/>
          <w:szCs w:val="22"/>
        </w:rPr>
        <w:t xml:space="preserve"> z punktem 3.1 Instrukcji dokonywa</w:t>
      </w:r>
      <w:r>
        <w:rPr>
          <w:rFonts w:asciiTheme="minorHAnsi" w:hAnsiTheme="minorHAnsi"/>
          <w:szCs w:val="22"/>
        </w:rPr>
        <w:t>ne</w:t>
      </w:r>
      <w:r w:rsidRPr="00B40C54">
        <w:rPr>
          <w:rFonts w:asciiTheme="minorHAnsi" w:hAnsiTheme="minorHAnsi"/>
          <w:szCs w:val="22"/>
        </w:rPr>
        <w:t xml:space="preserve"> zmian</w:t>
      </w:r>
      <w:r>
        <w:rPr>
          <w:rFonts w:asciiTheme="minorHAnsi" w:hAnsiTheme="minorHAnsi"/>
          <w:szCs w:val="22"/>
        </w:rPr>
        <w:t>y</w:t>
      </w:r>
      <w:r w:rsidRPr="00B40C54">
        <w:rPr>
          <w:rFonts w:asciiTheme="minorHAnsi" w:hAnsiTheme="minorHAnsi"/>
          <w:szCs w:val="22"/>
        </w:rPr>
        <w:t xml:space="preserve"> w budżecie wymaga</w:t>
      </w:r>
      <w:r>
        <w:rPr>
          <w:rFonts w:asciiTheme="minorHAnsi" w:hAnsiTheme="minorHAnsi"/>
          <w:szCs w:val="22"/>
        </w:rPr>
        <w:t>ją</w:t>
      </w:r>
      <w:r w:rsidRPr="00B40C54">
        <w:rPr>
          <w:rFonts w:asciiTheme="minorHAnsi" w:hAnsiTheme="minorHAnsi"/>
          <w:szCs w:val="22"/>
        </w:rPr>
        <w:t xml:space="preserve"> wprowadzenia </w:t>
      </w:r>
      <w:r>
        <w:rPr>
          <w:rFonts w:asciiTheme="minorHAnsi" w:hAnsiTheme="minorHAnsi"/>
          <w:szCs w:val="22"/>
        </w:rPr>
        <w:t xml:space="preserve">ich </w:t>
      </w:r>
      <w:r w:rsidRPr="00B40C54">
        <w:rPr>
          <w:rFonts w:asciiTheme="minorHAnsi" w:hAnsiTheme="minorHAnsi"/>
          <w:szCs w:val="22"/>
        </w:rPr>
        <w:t>w drodze uchwały Rady m.st. Warszawy, a zgodnie z punktem 6.2.3 lit. b Instrukcji stosowny wniosek jest przekazywany wraz z uchwałą Rady Dzielnicy</w:t>
      </w:r>
      <w:r>
        <w:rPr>
          <w:rFonts w:asciiTheme="minorHAnsi" w:hAnsiTheme="minorHAnsi"/>
          <w:szCs w:val="22"/>
        </w:rPr>
        <w:t xml:space="preserve">. </w:t>
      </w:r>
    </w:p>
    <w:p w14:paraId="3DD5CA82" w14:textId="77777777" w:rsidR="00405F87" w:rsidRPr="000A0D3A" w:rsidRDefault="00405F87" w:rsidP="00525161">
      <w:pPr>
        <w:ind w:firstLine="567"/>
        <w:jc w:val="both"/>
        <w:rPr>
          <w:rFonts w:asciiTheme="minorHAnsi" w:hAnsiTheme="minorHAnsi"/>
          <w:szCs w:val="22"/>
        </w:rPr>
      </w:pPr>
      <w:r w:rsidRPr="000A0D3A">
        <w:rPr>
          <w:rFonts w:asciiTheme="minorHAnsi" w:hAnsiTheme="minorHAnsi"/>
          <w:szCs w:val="22"/>
        </w:rPr>
        <w:t xml:space="preserve">Proponowane zmiany w załączniku dzielnicowym do budżetu m.st. Warszawy na 2025 r. skutkują:          </w:t>
      </w:r>
    </w:p>
    <w:p w14:paraId="4DC6BBDC" w14:textId="61A9C6E4" w:rsidR="00405F87" w:rsidRPr="000A0D3A" w:rsidRDefault="00405F87" w:rsidP="00405F87">
      <w:pPr>
        <w:numPr>
          <w:ilvl w:val="0"/>
          <w:numId w:val="1"/>
        </w:numPr>
        <w:spacing w:after="0"/>
        <w:rPr>
          <w:rFonts w:asciiTheme="minorHAnsi" w:hAnsiTheme="minorHAnsi"/>
          <w:szCs w:val="22"/>
        </w:rPr>
      </w:pPr>
      <w:r w:rsidRPr="000A0D3A">
        <w:rPr>
          <w:rFonts w:asciiTheme="minorHAnsi" w:hAnsiTheme="minorHAnsi"/>
          <w:szCs w:val="22"/>
        </w:rPr>
        <w:t xml:space="preserve">zwiększeniem planu dochodów per saldo o kwotę </w:t>
      </w:r>
      <w:r w:rsidR="00D647B4" w:rsidRPr="000A0D3A">
        <w:rPr>
          <w:rFonts w:asciiTheme="minorHAnsi" w:hAnsiTheme="minorHAnsi"/>
          <w:szCs w:val="22"/>
        </w:rPr>
        <w:t>1</w:t>
      </w:r>
      <w:r w:rsidRPr="000A0D3A">
        <w:rPr>
          <w:rFonts w:asciiTheme="minorHAnsi" w:hAnsiTheme="minorHAnsi"/>
          <w:szCs w:val="22"/>
        </w:rPr>
        <w:t>9.637.077 zł,</w:t>
      </w:r>
    </w:p>
    <w:p w14:paraId="5C21D092" w14:textId="77777777" w:rsidR="00405F87" w:rsidRPr="000A0D3A" w:rsidRDefault="00405F87" w:rsidP="00405F87">
      <w:pPr>
        <w:numPr>
          <w:ilvl w:val="0"/>
          <w:numId w:val="1"/>
        </w:numPr>
        <w:spacing w:after="0"/>
        <w:rPr>
          <w:rFonts w:asciiTheme="minorHAnsi" w:hAnsiTheme="minorHAnsi"/>
          <w:szCs w:val="22"/>
        </w:rPr>
      </w:pPr>
      <w:r w:rsidRPr="000A0D3A">
        <w:rPr>
          <w:rFonts w:asciiTheme="minorHAnsi" w:hAnsiTheme="minorHAnsi"/>
          <w:szCs w:val="22"/>
        </w:rPr>
        <w:t>zwiększeniem planu wydatków bieżących per saldo o kwotę  1.247.246 zł,</w:t>
      </w:r>
    </w:p>
    <w:p w14:paraId="184B4F3A" w14:textId="190A2A6E" w:rsidR="00405F87" w:rsidRPr="000A0D3A" w:rsidRDefault="00405F87" w:rsidP="00405F87">
      <w:pPr>
        <w:numPr>
          <w:ilvl w:val="0"/>
          <w:numId w:val="1"/>
        </w:numPr>
        <w:spacing w:after="0"/>
        <w:rPr>
          <w:rFonts w:asciiTheme="minorHAnsi" w:hAnsiTheme="minorHAnsi"/>
          <w:szCs w:val="22"/>
        </w:rPr>
      </w:pPr>
      <w:r w:rsidRPr="000A0D3A">
        <w:rPr>
          <w:rFonts w:asciiTheme="minorHAnsi" w:hAnsiTheme="minorHAnsi"/>
          <w:szCs w:val="22"/>
        </w:rPr>
        <w:t xml:space="preserve">zwiększeniem planu wydatków majątkowych per saldo o kwotę </w:t>
      </w:r>
      <w:r w:rsidR="00B26B59" w:rsidRPr="000A0D3A">
        <w:rPr>
          <w:rFonts w:asciiTheme="minorHAnsi" w:hAnsiTheme="minorHAnsi"/>
          <w:szCs w:val="22"/>
        </w:rPr>
        <w:t>18.155.631</w:t>
      </w:r>
      <w:r w:rsidRPr="000A0D3A">
        <w:rPr>
          <w:rFonts w:asciiTheme="minorHAnsi" w:hAnsiTheme="minorHAnsi"/>
          <w:szCs w:val="22"/>
        </w:rPr>
        <w:t xml:space="preserve"> zł, </w:t>
      </w:r>
    </w:p>
    <w:p w14:paraId="3E0D7231" w14:textId="77777777" w:rsidR="00405F87" w:rsidRPr="000A0D3A" w:rsidRDefault="00405F87" w:rsidP="00405F87">
      <w:pPr>
        <w:spacing w:after="0"/>
        <w:ind w:left="720"/>
        <w:rPr>
          <w:rFonts w:asciiTheme="minorHAnsi" w:hAnsiTheme="minorHAnsi"/>
          <w:szCs w:val="22"/>
        </w:rPr>
      </w:pPr>
    </w:p>
    <w:p w14:paraId="24E2A5C2" w14:textId="77777777" w:rsidR="00405F87" w:rsidRPr="000A0D3A" w:rsidRDefault="00405F87" w:rsidP="00405F87">
      <w:pPr>
        <w:ind w:left="360"/>
        <w:rPr>
          <w:rFonts w:asciiTheme="minorHAnsi" w:hAnsiTheme="minorHAnsi"/>
          <w:szCs w:val="22"/>
        </w:rPr>
      </w:pPr>
      <w:r w:rsidRPr="000A0D3A">
        <w:rPr>
          <w:rFonts w:asciiTheme="minorHAnsi" w:hAnsiTheme="minorHAnsi"/>
          <w:szCs w:val="22"/>
        </w:rPr>
        <w:t xml:space="preserve">Proponowane zmiany w Wieloletniej Prognozie Finansowej na 2026 r. skutkują: </w:t>
      </w:r>
    </w:p>
    <w:p w14:paraId="25FDC2CB" w14:textId="7E3EA512" w:rsidR="00405F87" w:rsidRPr="000A0D3A" w:rsidRDefault="00405F87" w:rsidP="00405F87">
      <w:pPr>
        <w:pStyle w:val="Akapitzlist"/>
        <w:numPr>
          <w:ilvl w:val="3"/>
          <w:numId w:val="1"/>
        </w:numPr>
        <w:spacing w:after="240" w:line="300" w:lineRule="auto"/>
        <w:ind w:left="284" w:firstLine="0"/>
      </w:pPr>
      <w:r w:rsidRPr="000A0D3A">
        <w:t xml:space="preserve">zwiększeniem planu wydatków majątkowych per saldo o kwotę </w:t>
      </w:r>
      <w:r w:rsidR="00B26B59" w:rsidRPr="000A0D3A">
        <w:t>3</w:t>
      </w:r>
      <w:r w:rsidRPr="000A0D3A">
        <w:t>.</w:t>
      </w:r>
      <w:r w:rsidR="00B26B59" w:rsidRPr="000A0D3A">
        <w:t>3</w:t>
      </w:r>
      <w:r w:rsidRPr="000A0D3A">
        <w:t>11.114 zł.</w:t>
      </w:r>
    </w:p>
    <w:p w14:paraId="3D860A91" w14:textId="5C975B48" w:rsidR="00B26B59" w:rsidRPr="000A0D3A" w:rsidRDefault="00B26B59" w:rsidP="00B26B59">
      <w:pPr>
        <w:ind w:left="284"/>
      </w:pPr>
      <w:r w:rsidRPr="000A0D3A">
        <w:t>Proponowane zmiany w Wieloletniej Prognozie Finansowej na 2027 r. skutkują:</w:t>
      </w:r>
    </w:p>
    <w:p w14:paraId="400BE426" w14:textId="3C410ADF" w:rsidR="0063031D" w:rsidRPr="000A0D3A" w:rsidRDefault="0063031D" w:rsidP="0063031D">
      <w:pPr>
        <w:pStyle w:val="Akapitzlist"/>
        <w:numPr>
          <w:ilvl w:val="6"/>
          <w:numId w:val="1"/>
        </w:numPr>
        <w:tabs>
          <w:tab w:val="left" w:pos="709"/>
        </w:tabs>
        <w:ind w:left="142" w:firstLine="142"/>
      </w:pPr>
      <w:r w:rsidRPr="000A0D3A">
        <w:t xml:space="preserve">zwiększeniem planu wydatków majątkowych per saldo o kwotę </w:t>
      </w:r>
      <w:r w:rsidR="000A0D3A" w:rsidRPr="000A0D3A">
        <w:t>100.000 zł.</w:t>
      </w:r>
    </w:p>
    <w:p w14:paraId="4E92C92F" w14:textId="3ED7666B" w:rsidR="00B26B59" w:rsidRPr="00B26B59" w:rsidRDefault="00B26B59" w:rsidP="00B26B59">
      <w:pPr>
        <w:rPr>
          <w:color w:val="FF0000"/>
        </w:rPr>
      </w:pPr>
    </w:p>
    <w:p w14:paraId="67CA1E8C" w14:textId="77777777" w:rsidR="00CD2BCC" w:rsidRDefault="00CD2BCC"/>
    <w:sectPr w:rsidR="00CD2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E77C72"/>
    <w:multiLevelType w:val="hybridMultilevel"/>
    <w:tmpl w:val="A04C0396"/>
    <w:lvl w:ilvl="0" w:tplc="607869A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612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BC8"/>
    <w:rsid w:val="000A0D3A"/>
    <w:rsid w:val="00100BC8"/>
    <w:rsid w:val="00162E70"/>
    <w:rsid w:val="00171EA1"/>
    <w:rsid w:val="00201D21"/>
    <w:rsid w:val="002123C7"/>
    <w:rsid w:val="003D6476"/>
    <w:rsid w:val="00405F87"/>
    <w:rsid w:val="00517844"/>
    <w:rsid w:val="00525161"/>
    <w:rsid w:val="00580487"/>
    <w:rsid w:val="0063031D"/>
    <w:rsid w:val="00676AEA"/>
    <w:rsid w:val="007323FD"/>
    <w:rsid w:val="007373E0"/>
    <w:rsid w:val="00A57936"/>
    <w:rsid w:val="00A87169"/>
    <w:rsid w:val="00B26B59"/>
    <w:rsid w:val="00CD2BCC"/>
    <w:rsid w:val="00D642E2"/>
    <w:rsid w:val="00D647B4"/>
    <w:rsid w:val="00D75F2C"/>
    <w:rsid w:val="00EB31CD"/>
    <w:rsid w:val="00F56F3F"/>
    <w:rsid w:val="00F7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DBE5C"/>
  <w15:chartTrackingRefBased/>
  <w15:docId w15:val="{BDD7F6B4-E2BA-48C7-A6EF-09106719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BC8"/>
    <w:pPr>
      <w:spacing w:after="240" w:line="300" w:lineRule="auto"/>
    </w:pPr>
    <w:rPr>
      <w:rFonts w:ascii="Calibri" w:eastAsia="Times New Roman" w:hAnsi="Calibri" w:cs="Times New Roman"/>
      <w:kern w:val="0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0BC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0BC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0BC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0BC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0BC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0BC8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0BC8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0BC8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0BC8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0B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0B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0B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0BC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0BC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0BC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0BC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0BC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0BC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00B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00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0BC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00B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00BC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00BC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00BC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00BC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0B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0BC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00BC8"/>
    <w:rPr>
      <w:b/>
      <w:bCs/>
      <w:smallCaps/>
      <w:color w:val="2F5496" w:themeColor="accent1" w:themeShade="BF"/>
      <w:spacing w:val="5"/>
    </w:rPr>
  </w:style>
  <w:style w:type="character" w:customStyle="1" w:styleId="FontStyle16">
    <w:name w:val="Font Style16"/>
    <w:rsid w:val="00100BC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Normalny"/>
    <w:rsid w:val="00100BC8"/>
    <w:pPr>
      <w:widowControl w:val="0"/>
      <w:suppressAutoHyphens/>
      <w:spacing w:after="0" w:line="100" w:lineRule="atLeast"/>
    </w:pPr>
    <w:rPr>
      <w:rFonts w:ascii="Arial" w:eastAsia="Lucida Sans Unicode" w:hAnsi="Arial"/>
      <w:kern w:val="1"/>
      <w:sz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 Ewelina</dc:creator>
  <cp:keywords/>
  <dc:description/>
  <cp:lastModifiedBy>Kot Ewelina</cp:lastModifiedBy>
  <cp:revision>3</cp:revision>
  <cp:lastPrinted>2025-05-05T08:41:00Z</cp:lastPrinted>
  <dcterms:created xsi:type="dcterms:W3CDTF">2025-05-06T12:29:00Z</dcterms:created>
  <dcterms:modified xsi:type="dcterms:W3CDTF">2025-05-06T12:30:00Z</dcterms:modified>
</cp:coreProperties>
</file>