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215B6" w14:textId="4169B26F" w:rsidR="0044359B" w:rsidRPr="00930983" w:rsidRDefault="0044359B" w:rsidP="00930983">
      <w:pPr>
        <w:pStyle w:val="NormalnyWeb"/>
        <w:shd w:val="clear" w:color="auto" w:fill="FEFEFE"/>
        <w:spacing w:after="240" w:afterAutospacing="0" w:line="300" w:lineRule="auto"/>
        <w:ind w:left="6" w:hanging="6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P</w:t>
      </w:r>
      <w:r w:rsidR="00930983" w:rsidRPr="00930983">
        <w:rPr>
          <w:rFonts w:asciiTheme="minorHAnsi" w:hAnsiTheme="minorHAnsi" w:cstheme="minorHAnsi"/>
        </w:rPr>
        <w:t>rojekt</w:t>
      </w:r>
    </w:p>
    <w:p w14:paraId="0756EF36" w14:textId="5B9B0D2A" w:rsidR="00084E88" w:rsidRPr="00930983" w:rsidRDefault="001171C6" w:rsidP="00930983">
      <w:pPr>
        <w:pStyle w:val="NormalnyWeb"/>
        <w:shd w:val="clear" w:color="auto" w:fill="FEFEFE"/>
        <w:spacing w:after="240" w:afterAutospacing="0" w:line="300" w:lineRule="auto"/>
        <w:ind w:left="6" w:hanging="6"/>
        <w:jc w:val="both"/>
        <w:rPr>
          <w:rFonts w:asciiTheme="minorHAnsi" w:hAnsiTheme="minorHAnsi" w:cstheme="minorHAnsi"/>
          <w:b/>
          <w:bCs/>
          <w:color w:val="2B2A29"/>
        </w:rPr>
      </w:pPr>
      <w:r w:rsidRPr="00930983">
        <w:rPr>
          <w:rFonts w:asciiTheme="minorHAnsi" w:hAnsiTheme="minorHAnsi" w:cstheme="minorHAnsi"/>
          <w:b/>
          <w:bCs/>
        </w:rPr>
        <w:t>Uchwała Komisji S</w:t>
      </w:r>
      <w:r w:rsidR="00BB73F3" w:rsidRPr="00930983">
        <w:rPr>
          <w:rFonts w:asciiTheme="minorHAnsi" w:hAnsiTheme="minorHAnsi" w:cstheme="minorHAnsi"/>
          <w:b/>
          <w:bCs/>
        </w:rPr>
        <w:t xml:space="preserve">amorządności </w:t>
      </w:r>
      <w:r w:rsidRPr="00930983">
        <w:rPr>
          <w:rFonts w:asciiTheme="minorHAnsi" w:hAnsiTheme="minorHAnsi" w:cstheme="minorHAnsi"/>
          <w:b/>
          <w:bCs/>
        </w:rPr>
        <w:t>i</w:t>
      </w:r>
      <w:r w:rsidR="00BB73F3" w:rsidRPr="00930983">
        <w:rPr>
          <w:rFonts w:asciiTheme="minorHAnsi" w:hAnsiTheme="minorHAnsi" w:cstheme="minorHAnsi"/>
          <w:b/>
          <w:bCs/>
        </w:rPr>
        <w:t xml:space="preserve"> </w:t>
      </w:r>
      <w:r w:rsidRPr="00930983">
        <w:rPr>
          <w:rFonts w:asciiTheme="minorHAnsi" w:hAnsiTheme="minorHAnsi" w:cstheme="minorHAnsi"/>
          <w:b/>
          <w:bCs/>
        </w:rPr>
        <w:t>D</w:t>
      </w:r>
      <w:r w:rsidR="00BB73F3" w:rsidRPr="00930983">
        <w:rPr>
          <w:rFonts w:asciiTheme="minorHAnsi" w:hAnsiTheme="minorHAnsi" w:cstheme="minorHAnsi"/>
          <w:b/>
          <w:bCs/>
        </w:rPr>
        <w:t xml:space="preserve">ialogu </w:t>
      </w:r>
      <w:r w:rsidRPr="00930983">
        <w:rPr>
          <w:rFonts w:asciiTheme="minorHAnsi" w:hAnsiTheme="minorHAnsi" w:cstheme="minorHAnsi"/>
          <w:b/>
          <w:bCs/>
        </w:rPr>
        <w:t>S</w:t>
      </w:r>
      <w:r w:rsidR="00BB73F3" w:rsidRPr="00930983">
        <w:rPr>
          <w:rFonts w:asciiTheme="minorHAnsi" w:hAnsiTheme="minorHAnsi" w:cstheme="minorHAnsi"/>
          <w:b/>
          <w:bCs/>
        </w:rPr>
        <w:t>połecznego</w:t>
      </w:r>
      <w:r w:rsidR="00930983">
        <w:rPr>
          <w:rFonts w:asciiTheme="minorHAnsi" w:hAnsiTheme="minorHAnsi" w:cstheme="minorHAnsi"/>
          <w:b/>
          <w:bCs/>
        </w:rPr>
        <w:t xml:space="preserve"> </w:t>
      </w:r>
      <w:r w:rsidRPr="00930983">
        <w:rPr>
          <w:rFonts w:asciiTheme="minorHAnsi" w:hAnsiTheme="minorHAnsi" w:cstheme="minorHAnsi"/>
          <w:b/>
          <w:bCs/>
        </w:rPr>
        <w:t xml:space="preserve">Rady Dzielnicy </w:t>
      </w:r>
      <w:proofErr w:type="gramStart"/>
      <w:r w:rsidRPr="00930983">
        <w:rPr>
          <w:rFonts w:asciiTheme="minorHAnsi" w:hAnsiTheme="minorHAnsi" w:cstheme="minorHAnsi"/>
          <w:b/>
          <w:bCs/>
        </w:rPr>
        <w:t xml:space="preserve">Żoliborz </w:t>
      </w:r>
      <w:r w:rsidR="00CE6FD4" w:rsidRPr="00930983">
        <w:rPr>
          <w:rFonts w:asciiTheme="minorHAnsi" w:hAnsiTheme="minorHAnsi" w:cstheme="minorHAnsi"/>
          <w:b/>
          <w:bCs/>
        </w:rPr>
        <w:t xml:space="preserve"> w</w:t>
      </w:r>
      <w:proofErr w:type="gramEnd"/>
      <w:r w:rsidR="0044359B" w:rsidRPr="00930983">
        <w:rPr>
          <w:rFonts w:asciiTheme="minorHAnsi" w:hAnsiTheme="minorHAnsi" w:cstheme="minorHAnsi"/>
          <w:b/>
          <w:bCs/>
        </w:rPr>
        <w:t xml:space="preserve"> sprawie  </w:t>
      </w:r>
      <w:r w:rsidR="00CE6FD4" w:rsidRPr="00930983">
        <w:rPr>
          <w:rFonts w:asciiTheme="minorHAnsi" w:hAnsiTheme="minorHAnsi" w:cstheme="minorHAnsi"/>
          <w:b/>
          <w:bCs/>
        </w:rPr>
        <w:t xml:space="preserve"> </w:t>
      </w:r>
      <w:r w:rsidR="00084E88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>wyrażenia</w:t>
      </w:r>
      <w:r w:rsidR="0044359B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  </w:t>
      </w:r>
      <w:r w:rsidR="00084E88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 opinii </w:t>
      </w:r>
      <w:r w:rsidR="0044359B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 </w:t>
      </w:r>
      <w:r w:rsidR="00084E88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na </w:t>
      </w:r>
      <w:r w:rsidR="0044359B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 </w:t>
      </w:r>
      <w:r w:rsidR="00084E88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temat założeń programowych strategii Rozwoju Warszawy 2040+ </w:t>
      </w:r>
      <w:r w:rsidR="0044359B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 xml:space="preserve"> (</w:t>
      </w:r>
      <w:r w:rsidR="00084E88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>propozycji celów strategicznych, uszczegóławiających je kierunków działań oraz założeń polityki przestrzennej</w:t>
      </w:r>
      <w:r w:rsidR="0044359B" w:rsidRPr="00930983">
        <w:rPr>
          <w:rFonts w:asciiTheme="minorHAnsi" w:hAnsiTheme="minorHAnsi" w:cstheme="minorHAnsi"/>
          <w:b/>
          <w:bCs/>
          <w:color w:val="3D393C"/>
          <w:shd w:val="clear" w:color="auto" w:fill="FFFFFF"/>
        </w:rPr>
        <w:t>)</w:t>
      </w:r>
    </w:p>
    <w:p w14:paraId="7D34BE76" w14:textId="0665CA8A" w:rsidR="00084E88" w:rsidRPr="00930983" w:rsidRDefault="00084E88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  <w:color w:val="2B2A29"/>
        </w:rPr>
      </w:pPr>
      <w:r w:rsidRPr="00930983">
        <w:rPr>
          <w:rFonts w:asciiTheme="minorHAnsi" w:hAnsiTheme="minorHAnsi" w:cstheme="minorHAnsi"/>
          <w:color w:val="2B2A29"/>
        </w:rPr>
        <w:t>Odnosząc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Pr="00930983">
        <w:rPr>
          <w:rFonts w:asciiTheme="minorHAnsi" w:hAnsiTheme="minorHAnsi" w:cstheme="minorHAnsi"/>
          <w:color w:val="2B2A29"/>
        </w:rPr>
        <w:t>się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F72A6" w:rsidRPr="00930983">
        <w:rPr>
          <w:rFonts w:asciiTheme="minorHAnsi" w:hAnsiTheme="minorHAnsi" w:cstheme="minorHAnsi"/>
          <w:color w:val="2B2A29"/>
        </w:rPr>
        <w:t>z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F72A6" w:rsidRPr="00930983">
        <w:rPr>
          <w:rFonts w:asciiTheme="minorHAnsi" w:hAnsiTheme="minorHAnsi" w:cstheme="minorHAnsi"/>
          <w:color w:val="2B2A29"/>
        </w:rPr>
        <w:t xml:space="preserve">perspektywy </w:t>
      </w:r>
      <w:r w:rsidR="00BB3F38" w:rsidRPr="00930983">
        <w:rPr>
          <w:rFonts w:asciiTheme="minorHAnsi" w:hAnsiTheme="minorHAnsi" w:cstheme="minorHAnsi"/>
          <w:color w:val="2B2A29"/>
        </w:rPr>
        <w:t xml:space="preserve"> </w:t>
      </w:r>
      <w:r w:rsidR="007F72A6" w:rsidRPr="00930983">
        <w:rPr>
          <w:rFonts w:asciiTheme="minorHAnsi" w:hAnsiTheme="minorHAnsi" w:cstheme="minorHAnsi"/>
          <w:color w:val="2B2A29"/>
        </w:rPr>
        <w:t xml:space="preserve"> Dzielnicy Żoliborz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45B64" w:rsidRPr="00930983">
        <w:rPr>
          <w:rFonts w:asciiTheme="minorHAnsi" w:hAnsiTheme="minorHAnsi" w:cstheme="minorHAnsi"/>
          <w:color w:val="2B2A29"/>
        </w:rPr>
        <w:t>do założeń programowych (celów, kierunków działań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45B64" w:rsidRPr="00930983">
        <w:rPr>
          <w:rFonts w:asciiTheme="minorHAnsi" w:hAnsiTheme="minorHAnsi" w:cstheme="minorHAnsi"/>
          <w:color w:val="2B2A29"/>
        </w:rPr>
        <w:t>i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45B64" w:rsidRPr="00930983">
        <w:rPr>
          <w:rFonts w:asciiTheme="minorHAnsi" w:hAnsiTheme="minorHAnsi" w:cstheme="minorHAnsi"/>
          <w:color w:val="2B2A29"/>
        </w:rPr>
        <w:t>założeń polityki przestrzennej) Strategii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45B64" w:rsidRPr="00930983">
        <w:rPr>
          <w:rFonts w:asciiTheme="minorHAnsi" w:hAnsiTheme="minorHAnsi" w:cstheme="minorHAnsi"/>
          <w:color w:val="2B2A29"/>
        </w:rPr>
        <w:t>Rozwoju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45B64" w:rsidRPr="00930983">
        <w:rPr>
          <w:rFonts w:asciiTheme="minorHAnsi" w:hAnsiTheme="minorHAnsi" w:cstheme="minorHAnsi"/>
          <w:color w:val="2B2A29"/>
        </w:rPr>
        <w:t>Warszawy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745B64" w:rsidRPr="00930983">
        <w:rPr>
          <w:rFonts w:asciiTheme="minorHAnsi" w:hAnsiTheme="minorHAnsi" w:cstheme="minorHAnsi"/>
          <w:color w:val="2B2A29"/>
        </w:rPr>
        <w:t>2040+</w:t>
      </w:r>
      <w:r w:rsidR="00837C74" w:rsidRPr="00930983">
        <w:rPr>
          <w:rFonts w:asciiTheme="minorHAnsi" w:hAnsiTheme="minorHAnsi" w:cstheme="minorHAnsi"/>
          <w:color w:val="2B2A29"/>
        </w:rPr>
        <w:t>,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837C74" w:rsidRPr="00930983">
        <w:rPr>
          <w:rFonts w:asciiTheme="minorHAnsi" w:hAnsiTheme="minorHAnsi" w:cstheme="minorHAnsi"/>
          <w:color w:val="2B2A29"/>
        </w:rPr>
        <w:t>Komisja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6B03E4" w:rsidRPr="00930983">
        <w:rPr>
          <w:rFonts w:asciiTheme="minorHAnsi" w:hAnsiTheme="minorHAnsi" w:cstheme="minorHAnsi"/>
          <w:color w:val="2B2A29"/>
        </w:rPr>
        <w:t>przed</w:t>
      </w:r>
      <w:r w:rsidR="00326AA9" w:rsidRPr="00930983">
        <w:rPr>
          <w:rFonts w:asciiTheme="minorHAnsi" w:hAnsiTheme="minorHAnsi" w:cstheme="minorHAnsi"/>
          <w:color w:val="2B2A29"/>
        </w:rPr>
        <w:t>kłada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6B03E4" w:rsidRPr="00930983">
        <w:rPr>
          <w:rFonts w:asciiTheme="minorHAnsi" w:hAnsiTheme="minorHAnsi" w:cstheme="minorHAnsi"/>
          <w:color w:val="2B2A29"/>
        </w:rPr>
        <w:t xml:space="preserve">następujące </w:t>
      </w:r>
      <w:r w:rsidRPr="00930983">
        <w:rPr>
          <w:rFonts w:asciiTheme="minorHAnsi" w:hAnsiTheme="minorHAnsi" w:cstheme="minorHAnsi"/>
          <w:color w:val="2B2A29"/>
        </w:rPr>
        <w:t>uwagi, komentarze i opinie:</w:t>
      </w:r>
    </w:p>
    <w:p w14:paraId="78174D65" w14:textId="7DB565F0" w:rsidR="00837C74" w:rsidRPr="00930983" w:rsidRDefault="00280A02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  <w:b/>
          <w:bCs/>
          <w:color w:val="2B2A29"/>
        </w:rPr>
      </w:pPr>
      <w:r w:rsidRPr="00930983">
        <w:rPr>
          <w:rFonts w:asciiTheme="minorHAnsi" w:hAnsiTheme="minorHAnsi" w:cstheme="minorHAnsi"/>
          <w:b/>
          <w:bCs/>
          <w:color w:val="2B2A29"/>
        </w:rPr>
        <w:t xml:space="preserve"> </w:t>
      </w:r>
      <w:r w:rsidR="00837C74" w:rsidRPr="00930983">
        <w:rPr>
          <w:rFonts w:asciiTheme="minorHAnsi" w:hAnsiTheme="minorHAnsi" w:cstheme="minorHAnsi"/>
          <w:b/>
          <w:bCs/>
          <w:color w:val="2B2A29"/>
        </w:rPr>
        <w:t>Cel Strategiczn</w:t>
      </w:r>
      <w:r w:rsidRPr="00930983">
        <w:rPr>
          <w:rFonts w:asciiTheme="minorHAnsi" w:hAnsiTheme="minorHAnsi" w:cstheme="minorHAnsi"/>
          <w:b/>
          <w:bCs/>
          <w:color w:val="2B2A29"/>
        </w:rPr>
        <w:t>y</w:t>
      </w:r>
      <w:r w:rsidR="00837C74" w:rsidRPr="00930983">
        <w:rPr>
          <w:rFonts w:asciiTheme="minorHAnsi" w:hAnsiTheme="minorHAnsi" w:cstheme="minorHAnsi"/>
          <w:b/>
          <w:bCs/>
          <w:color w:val="2B2A29"/>
        </w:rPr>
        <w:t xml:space="preserve"> nr 1</w:t>
      </w:r>
      <w:r w:rsidR="00084E88" w:rsidRPr="00930983">
        <w:rPr>
          <w:rFonts w:asciiTheme="minorHAnsi" w:hAnsiTheme="minorHAnsi" w:cstheme="minorHAnsi"/>
          <w:b/>
          <w:bCs/>
          <w:color w:val="2B2A29"/>
        </w:rPr>
        <w:t xml:space="preserve">. </w:t>
      </w:r>
      <w:r w:rsidR="00837C74" w:rsidRPr="00930983">
        <w:rPr>
          <w:rFonts w:asciiTheme="minorHAnsi" w:hAnsiTheme="minorHAnsi" w:cstheme="minorHAnsi"/>
          <w:b/>
          <w:bCs/>
          <w:color w:val="2B2A29"/>
        </w:rPr>
        <w:t xml:space="preserve">Odpowiedzialna </w:t>
      </w:r>
      <w:r w:rsidR="00D34FE7" w:rsidRPr="00930983">
        <w:rPr>
          <w:rFonts w:asciiTheme="minorHAnsi" w:hAnsiTheme="minorHAnsi" w:cstheme="minorHAnsi"/>
          <w:b/>
          <w:bCs/>
          <w:color w:val="2B2A29"/>
        </w:rPr>
        <w:t>w</w:t>
      </w:r>
      <w:r w:rsidR="00837C74" w:rsidRPr="00930983">
        <w:rPr>
          <w:rFonts w:asciiTheme="minorHAnsi" w:hAnsiTheme="minorHAnsi" w:cstheme="minorHAnsi"/>
          <w:b/>
          <w:bCs/>
          <w:color w:val="2B2A29"/>
        </w:rPr>
        <w:t>spólnota</w:t>
      </w:r>
    </w:p>
    <w:p w14:paraId="46F8D68A" w14:textId="145F0B95" w:rsidR="00A10957" w:rsidRPr="00930983" w:rsidRDefault="00084E88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  <w:color w:val="20124D"/>
          <w:shd w:val="clear" w:color="auto" w:fill="FFFFFF"/>
        </w:rPr>
      </w:pPr>
      <w:r w:rsidRPr="00930983">
        <w:rPr>
          <w:rFonts w:asciiTheme="minorHAnsi" w:hAnsiTheme="minorHAnsi" w:cstheme="minorHAnsi"/>
          <w:color w:val="20124D"/>
          <w:shd w:val="clear" w:color="auto" w:fill="FFFFFF"/>
        </w:rPr>
        <w:t>Zdaniem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>Komisji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>powinno się wskazać</w:t>
      </w:r>
      <w:r w:rsidR="0044359B" w:rsidRPr="00930983">
        <w:rPr>
          <w:rFonts w:asciiTheme="minorHAnsi" w:hAnsiTheme="minorHAnsi" w:cstheme="minorHAnsi"/>
          <w:color w:val="20124D"/>
          <w:shd w:val="clear" w:color="auto" w:fill="FFFFFF"/>
        </w:rPr>
        <w:t>,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="00A10957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na czym polega wyjątkowość poszczególnych dzielnic, jak należy dbać o ich </w:t>
      </w:r>
      <w:proofErr w:type="spellStart"/>
      <w:r w:rsidR="00A10957" w:rsidRPr="00930983">
        <w:rPr>
          <w:rFonts w:asciiTheme="minorHAnsi" w:hAnsiTheme="minorHAnsi" w:cstheme="minorHAnsi"/>
          <w:i/>
          <w:iCs/>
          <w:color w:val="20124D"/>
          <w:shd w:val="clear" w:color="auto" w:fill="FFFFFF"/>
        </w:rPr>
        <w:t>genius</w:t>
      </w:r>
      <w:proofErr w:type="spellEnd"/>
      <w:r w:rsidR="00A10957" w:rsidRPr="00930983">
        <w:rPr>
          <w:rFonts w:asciiTheme="minorHAnsi" w:hAnsiTheme="minorHAnsi" w:cstheme="minorHAnsi"/>
          <w:i/>
          <w:iCs/>
          <w:color w:val="20124D"/>
          <w:shd w:val="clear" w:color="auto" w:fill="FFFFFF"/>
        </w:rPr>
        <w:t xml:space="preserve"> </w:t>
      </w:r>
      <w:proofErr w:type="spellStart"/>
      <w:r w:rsidR="00A10957" w:rsidRPr="00930983">
        <w:rPr>
          <w:rFonts w:asciiTheme="minorHAnsi" w:hAnsiTheme="minorHAnsi" w:cstheme="minorHAnsi"/>
          <w:i/>
          <w:iCs/>
          <w:color w:val="20124D"/>
          <w:shd w:val="clear" w:color="auto" w:fill="FFFFFF"/>
        </w:rPr>
        <w:t>loci</w:t>
      </w:r>
      <w:proofErr w:type="spellEnd"/>
      <w:r w:rsidR="00A10957" w:rsidRPr="00930983">
        <w:rPr>
          <w:rFonts w:asciiTheme="minorHAnsi" w:hAnsiTheme="minorHAnsi" w:cstheme="minorHAnsi"/>
          <w:color w:val="20124D"/>
          <w:shd w:val="clear" w:color="auto" w:fill="FFFFFF"/>
        </w:rPr>
        <w:t>,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="00A10957" w:rsidRPr="00930983">
        <w:rPr>
          <w:rFonts w:asciiTheme="minorHAnsi" w:hAnsiTheme="minorHAnsi" w:cstheme="minorHAnsi"/>
          <w:color w:val="20124D"/>
          <w:shd w:val="clear" w:color="auto" w:fill="FFFFFF"/>
        </w:rPr>
        <w:t>jak powinno się łączyć nowoczesność z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lokalną  </w:t>
      </w:r>
      <w:r w:rsidR="00A10957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tradycją. </w:t>
      </w:r>
    </w:p>
    <w:p w14:paraId="799A7513" w14:textId="4B16D1DD" w:rsidR="00AD3CD0" w:rsidRPr="00930983" w:rsidRDefault="000A2F54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  <w:color w:val="2B2A29"/>
        </w:rPr>
      </w:pPr>
      <w:r w:rsidRPr="00930983">
        <w:rPr>
          <w:rFonts w:asciiTheme="minorHAnsi" w:hAnsiTheme="minorHAnsi" w:cstheme="minorHAnsi"/>
          <w:color w:val="2B2A29"/>
        </w:rPr>
        <w:t>Kierunk</w:t>
      </w:r>
      <w:r w:rsidR="00084E88" w:rsidRPr="00930983">
        <w:rPr>
          <w:rFonts w:asciiTheme="minorHAnsi" w:hAnsiTheme="minorHAnsi" w:cstheme="minorHAnsi"/>
          <w:color w:val="2B2A29"/>
        </w:rPr>
        <w:t>i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Pr="00930983">
        <w:rPr>
          <w:rFonts w:asciiTheme="minorHAnsi" w:hAnsiTheme="minorHAnsi" w:cstheme="minorHAnsi"/>
          <w:color w:val="2B2A29"/>
        </w:rPr>
        <w:t>działań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Pr="00930983">
        <w:rPr>
          <w:rFonts w:asciiTheme="minorHAnsi" w:hAnsiTheme="minorHAnsi" w:cstheme="minorHAnsi"/>
          <w:i/>
          <w:iCs/>
          <w:color w:val="2B2A29"/>
        </w:rPr>
        <w:t>Wzmocnienie</w:t>
      </w:r>
      <w:r w:rsidR="00930983" w:rsidRPr="00930983">
        <w:rPr>
          <w:rFonts w:asciiTheme="minorHAnsi" w:hAnsiTheme="minorHAnsi" w:cstheme="minorHAnsi"/>
          <w:i/>
          <w:iCs/>
          <w:color w:val="2B2A29"/>
        </w:rPr>
        <w:t xml:space="preserve"> </w:t>
      </w:r>
      <w:r w:rsidRPr="00930983">
        <w:rPr>
          <w:rFonts w:asciiTheme="minorHAnsi" w:hAnsiTheme="minorHAnsi" w:cstheme="minorHAnsi"/>
          <w:i/>
          <w:iCs/>
          <w:color w:val="2B2A29"/>
        </w:rPr>
        <w:t>tożsamości</w:t>
      </w:r>
      <w:r w:rsidR="00930983" w:rsidRPr="00930983">
        <w:rPr>
          <w:rFonts w:asciiTheme="minorHAnsi" w:hAnsiTheme="minorHAnsi" w:cstheme="minorHAnsi"/>
          <w:i/>
          <w:iCs/>
          <w:color w:val="2B2A29"/>
        </w:rPr>
        <w:t xml:space="preserve"> </w:t>
      </w:r>
      <w:r w:rsidRPr="00930983">
        <w:rPr>
          <w:rFonts w:asciiTheme="minorHAnsi" w:hAnsiTheme="minorHAnsi" w:cstheme="minorHAnsi"/>
          <w:i/>
          <w:iCs/>
          <w:color w:val="2B2A29"/>
        </w:rPr>
        <w:t>miejskiej i lokalnej</w:t>
      </w:r>
      <w:r w:rsidR="00BF5493" w:rsidRPr="00930983">
        <w:rPr>
          <w:rFonts w:asciiTheme="minorHAnsi" w:hAnsiTheme="minorHAnsi" w:cstheme="minorHAnsi"/>
          <w:i/>
          <w:iCs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wraz z</w:t>
      </w:r>
      <w:r w:rsidR="00084E88" w:rsidRPr="00930983">
        <w:rPr>
          <w:rFonts w:asciiTheme="minorHAnsi" w:hAnsiTheme="minorHAnsi" w:cstheme="minorHAnsi"/>
          <w:i/>
          <w:iCs/>
          <w:color w:val="2B2A29"/>
        </w:rPr>
        <w:t xml:space="preserve"> </w:t>
      </w:r>
      <w:r w:rsidR="00BF5493" w:rsidRPr="00930983">
        <w:rPr>
          <w:rFonts w:asciiTheme="minorHAnsi" w:hAnsiTheme="minorHAnsi" w:cstheme="minorHAnsi"/>
          <w:i/>
          <w:iCs/>
          <w:color w:val="2B2A29"/>
        </w:rPr>
        <w:t>Integracj</w:t>
      </w:r>
      <w:r w:rsidR="00084E88" w:rsidRPr="00930983">
        <w:rPr>
          <w:rFonts w:asciiTheme="minorHAnsi" w:hAnsiTheme="minorHAnsi" w:cstheme="minorHAnsi"/>
          <w:i/>
          <w:iCs/>
          <w:color w:val="2B2A29"/>
        </w:rPr>
        <w:t>ą</w:t>
      </w:r>
      <w:r w:rsidR="00930983" w:rsidRPr="00930983">
        <w:rPr>
          <w:rFonts w:asciiTheme="minorHAnsi" w:hAnsiTheme="minorHAnsi" w:cstheme="minorHAnsi"/>
          <w:i/>
          <w:iCs/>
          <w:color w:val="2B2A29"/>
        </w:rPr>
        <w:t xml:space="preserve"> </w:t>
      </w:r>
      <w:r w:rsidR="00BF5493" w:rsidRPr="00930983">
        <w:rPr>
          <w:rFonts w:asciiTheme="minorHAnsi" w:hAnsiTheme="minorHAnsi" w:cstheme="minorHAnsi"/>
          <w:i/>
          <w:iCs/>
          <w:color w:val="2B2A29"/>
        </w:rPr>
        <w:t>mieszkańców</w:t>
      </w:r>
      <w:r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z żoliborskiego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 xml:space="preserve">punktu widzenia </w:t>
      </w:r>
      <w:r w:rsidR="00483EA2" w:rsidRPr="00930983">
        <w:rPr>
          <w:rFonts w:asciiTheme="minorHAnsi" w:hAnsiTheme="minorHAnsi" w:cstheme="minorHAnsi"/>
          <w:color w:val="2B2A29"/>
        </w:rPr>
        <w:t>wydaj</w:t>
      </w:r>
      <w:r w:rsidR="00084E88" w:rsidRPr="00930983">
        <w:rPr>
          <w:rFonts w:asciiTheme="minorHAnsi" w:hAnsiTheme="minorHAnsi" w:cstheme="minorHAnsi"/>
          <w:color w:val="2B2A29"/>
        </w:rPr>
        <w:t>ą</w:t>
      </w:r>
      <w:r w:rsidR="00483EA2" w:rsidRPr="00930983">
        <w:rPr>
          <w:rFonts w:asciiTheme="minorHAnsi" w:hAnsiTheme="minorHAnsi" w:cstheme="minorHAnsi"/>
          <w:color w:val="2B2A29"/>
        </w:rPr>
        <w:t xml:space="preserve"> się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szczególnie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i</w:t>
      </w:r>
      <w:r w:rsidRPr="00930983">
        <w:rPr>
          <w:rFonts w:asciiTheme="minorHAnsi" w:hAnsiTheme="minorHAnsi" w:cstheme="minorHAnsi"/>
          <w:color w:val="2B2A29"/>
        </w:rPr>
        <w:t>stotn</w:t>
      </w:r>
      <w:r w:rsidR="00084E88" w:rsidRPr="00930983">
        <w:rPr>
          <w:rFonts w:asciiTheme="minorHAnsi" w:hAnsiTheme="minorHAnsi" w:cstheme="minorHAnsi"/>
          <w:color w:val="2B2A29"/>
        </w:rPr>
        <w:t>e</w:t>
      </w:r>
      <w:r w:rsidR="00C815E7" w:rsidRPr="00930983">
        <w:rPr>
          <w:rFonts w:asciiTheme="minorHAnsi" w:hAnsiTheme="minorHAnsi" w:cstheme="minorHAnsi"/>
          <w:color w:val="2B2A29"/>
        </w:rPr>
        <w:t>.</w:t>
      </w:r>
      <w:r w:rsidR="00084E88" w:rsidRPr="00930983">
        <w:rPr>
          <w:rFonts w:asciiTheme="minorHAnsi" w:hAnsiTheme="minorHAnsi" w:cstheme="minorHAnsi"/>
          <w:color w:val="2B2A29"/>
        </w:rPr>
        <w:t xml:space="preserve"> Za Kazimierzem Brandysem przyjmuje się</w:t>
      </w:r>
      <w:r w:rsidR="0044359B" w:rsidRPr="00930983">
        <w:rPr>
          <w:rFonts w:asciiTheme="minorHAnsi" w:hAnsiTheme="minorHAnsi" w:cstheme="minorHAnsi"/>
          <w:color w:val="2B2A29"/>
        </w:rPr>
        <w:t>,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że „pierwszą cechą żoliborzanina jest rozwinięta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 xml:space="preserve">świadomość </w:t>
      </w:r>
      <w:r w:rsidR="00BB3F38" w:rsidRPr="00930983">
        <w:rPr>
          <w:rFonts w:asciiTheme="minorHAnsi" w:hAnsiTheme="minorHAnsi" w:cstheme="minorHAnsi"/>
          <w:color w:val="2B2A29"/>
        </w:rPr>
        <w:t xml:space="preserve"> </w:t>
      </w:r>
      <w:r w:rsidR="0090783C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 xml:space="preserve">swojego </w:t>
      </w:r>
      <w:r w:rsidR="00BB3F38" w:rsidRPr="00930983">
        <w:rPr>
          <w:rFonts w:asciiTheme="minorHAnsi" w:hAnsiTheme="minorHAnsi" w:cstheme="minorHAnsi"/>
          <w:color w:val="2B2A29"/>
        </w:rPr>
        <w:t xml:space="preserve"> </w:t>
      </w:r>
      <w:r w:rsidR="0090783C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miejsca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color w:val="2B2A29"/>
        </w:rPr>
        <w:t>zamieszkania (…) Drugą jest uspołecznienie.” Tym samym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084E88" w:rsidRPr="00930983">
        <w:rPr>
          <w:rFonts w:asciiTheme="minorHAnsi" w:hAnsiTheme="minorHAnsi" w:cstheme="minorHAnsi"/>
          <w:i/>
          <w:iCs/>
          <w:color w:val="2B2A29"/>
        </w:rPr>
        <w:t xml:space="preserve">żoliborskość </w:t>
      </w:r>
      <w:r w:rsidR="00084E88" w:rsidRPr="00930983">
        <w:rPr>
          <w:rFonts w:asciiTheme="minorHAnsi" w:hAnsiTheme="minorHAnsi" w:cstheme="minorHAnsi"/>
          <w:color w:val="2B2A29"/>
        </w:rPr>
        <w:t>definiuje</w:t>
      </w:r>
      <w:r w:rsidR="0090783C" w:rsidRPr="00930983">
        <w:rPr>
          <w:rFonts w:asciiTheme="minorHAnsi" w:hAnsiTheme="minorHAnsi" w:cstheme="minorHAnsi"/>
          <w:color w:val="2B2A29"/>
        </w:rPr>
        <w:t xml:space="preserve"> się</w:t>
      </w:r>
      <w:r w:rsidR="00930983" w:rsidRPr="00930983">
        <w:rPr>
          <w:rFonts w:asciiTheme="minorHAnsi" w:hAnsiTheme="minorHAnsi" w:cstheme="minorHAnsi"/>
          <w:color w:val="2B2A29"/>
        </w:rPr>
        <w:t xml:space="preserve"> </w:t>
      </w:r>
      <w:r w:rsidR="0090783C" w:rsidRPr="00930983">
        <w:rPr>
          <w:rFonts w:asciiTheme="minorHAnsi" w:hAnsiTheme="minorHAnsi" w:cstheme="minorHAnsi"/>
          <w:color w:val="2B2A29"/>
        </w:rPr>
        <w:t>jako esencj</w:t>
      </w:r>
      <w:r w:rsidR="0044359B" w:rsidRPr="00930983">
        <w:rPr>
          <w:rFonts w:asciiTheme="minorHAnsi" w:hAnsiTheme="minorHAnsi" w:cstheme="minorHAnsi"/>
          <w:color w:val="2B2A29"/>
        </w:rPr>
        <w:t>a</w:t>
      </w:r>
      <w:r w:rsidR="0090783C" w:rsidRPr="00930983">
        <w:rPr>
          <w:rFonts w:asciiTheme="minorHAnsi" w:hAnsiTheme="minorHAnsi" w:cstheme="minorHAnsi"/>
          <w:color w:val="2B2A29"/>
        </w:rPr>
        <w:t xml:space="preserve"> warszawskości, a zarazem coś zupełnie od niej odmiennego, jest bowiem „nieco oderwana od pędzącej reszty Warszawy</w:t>
      </w:r>
      <w:r w:rsidR="00AD3CD0" w:rsidRPr="00930983">
        <w:rPr>
          <w:rFonts w:asciiTheme="minorHAnsi" w:hAnsiTheme="minorHAnsi" w:cstheme="minorHAnsi"/>
          <w:color w:val="2B2A29"/>
        </w:rPr>
        <w:t>.</w:t>
      </w:r>
      <w:r w:rsidR="0090783C" w:rsidRPr="00930983">
        <w:rPr>
          <w:rFonts w:asciiTheme="minorHAnsi" w:hAnsiTheme="minorHAnsi" w:cstheme="minorHAnsi"/>
          <w:color w:val="2B2A29"/>
        </w:rPr>
        <w:t>”</w:t>
      </w:r>
    </w:p>
    <w:p w14:paraId="6CF15426" w14:textId="5A2A12FA" w:rsidR="00BF5493" w:rsidRPr="00930983" w:rsidRDefault="00326AA9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  <w:color w:val="20124D"/>
          <w:shd w:val="clear" w:color="auto" w:fill="FFFFFF"/>
        </w:rPr>
      </w:pPr>
      <w:r w:rsidRPr="00930983">
        <w:rPr>
          <w:rFonts w:asciiTheme="minorHAnsi" w:hAnsiTheme="minorHAnsi" w:cstheme="minorHAnsi"/>
          <w:color w:val="20124D"/>
          <w:shd w:val="clear" w:color="auto" w:fill="FFFFFF"/>
        </w:rPr>
        <w:t>Do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>k</w:t>
      </w:r>
      <w:r w:rsidR="00BF5493" w:rsidRPr="00930983">
        <w:rPr>
          <w:rFonts w:asciiTheme="minorHAnsi" w:hAnsiTheme="minorHAnsi" w:cstheme="minorHAnsi"/>
          <w:color w:val="20124D"/>
          <w:shd w:val="clear" w:color="auto" w:fill="FFFFFF"/>
        </w:rPr>
        <w:t>ierunk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>u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="00BF5493" w:rsidRPr="00930983">
        <w:rPr>
          <w:rFonts w:asciiTheme="minorHAnsi" w:hAnsiTheme="minorHAnsi" w:cstheme="minorHAnsi"/>
          <w:color w:val="20124D"/>
          <w:shd w:val="clear" w:color="auto" w:fill="FFFFFF"/>
        </w:rPr>
        <w:t>działań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="00801EFE" w:rsidRPr="00930983">
        <w:rPr>
          <w:rFonts w:asciiTheme="minorHAnsi" w:hAnsiTheme="minorHAnsi" w:cstheme="minorHAnsi"/>
          <w:i/>
          <w:iCs/>
          <w:color w:val="20124D"/>
          <w:shd w:val="clear" w:color="auto" w:fill="FFFFFF"/>
        </w:rPr>
        <w:t>Rozwój aktywności społecznej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odnieść można </w:t>
      </w:r>
      <w:r w:rsidR="0044359B" w:rsidRPr="00930983">
        <w:rPr>
          <w:rFonts w:asciiTheme="minorHAnsi" w:hAnsiTheme="minorHAnsi" w:cstheme="minorHAnsi"/>
          <w:color w:val="20124D"/>
          <w:shd w:val="clear" w:color="auto" w:fill="FFFFFF"/>
        </w:rPr>
        <w:t>kolejną,</w:t>
      </w:r>
      <w:r w:rsidR="00930983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="0044359B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równie mocno 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 </w:t>
      </w:r>
      <w:r w:rsidR="00134758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zakorzenioną</w:t>
      </w:r>
      <w:r w:rsidR="00C815E7" w:rsidRPr="00930983">
        <w:rPr>
          <w:rFonts w:asciiTheme="minorHAnsi" w:hAnsiTheme="minorHAnsi" w:cstheme="minorHAnsi"/>
          <w:color w:val="20124D"/>
          <w:shd w:val="clear" w:color="auto" w:fill="FFFFFF"/>
        </w:rPr>
        <w:t>,</w:t>
      </w:r>
      <w:r w:rsid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  <w:r w:rsidR="00801EFE" w:rsidRPr="00930983">
        <w:rPr>
          <w:rFonts w:asciiTheme="minorHAnsi" w:hAnsiTheme="minorHAnsi" w:cstheme="minorHAnsi"/>
          <w:color w:val="20124D"/>
          <w:shd w:val="clear" w:color="auto" w:fill="FFFFFF"/>
        </w:rPr>
        <w:t>żoliborską perspektywę.</w:t>
      </w:r>
      <w:r w:rsidR="00C76EBF" w:rsidRPr="00930983">
        <w:rPr>
          <w:rFonts w:asciiTheme="minorHAnsi" w:hAnsiTheme="minorHAnsi" w:cstheme="minorHAnsi"/>
          <w:color w:val="15181B"/>
          <w:sz w:val="32"/>
          <w:szCs w:val="32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Wynika to z</w:t>
      </w:r>
      <w:r w:rsidR="00080DD4" w:rsidRPr="00930983">
        <w:rPr>
          <w:rFonts w:asciiTheme="minorHAnsi" w:hAnsiTheme="minorHAnsi" w:cstheme="minorHAnsi"/>
          <w:color w:val="15181B"/>
          <w:shd w:val="clear" w:color="auto" w:fill="FFFFFF"/>
        </w:rPr>
        <w:t>e</w:t>
      </w:r>
      <w:r w:rsidR="00930983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społecznikowskiej tradycji</w:t>
      </w:r>
      <w:r w:rsidR="003F76BC" w:rsidRPr="00930983">
        <w:rPr>
          <w:rFonts w:asciiTheme="minorHAnsi" w:hAnsiTheme="minorHAnsi" w:cstheme="minorHAnsi"/>
          <w:color w:val="15181B"/>
          <w:shd w:val="clear" w:color="auto" w:fill="FFFFFF"/>
        </w:rPr>
        <w:t>,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F22AA9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jak i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ze względu</w:t>
      </w:r>
      <w:r w:rsidR="00930983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na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niewielkie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rozmiary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Dzielnicy</w:t>
      </w:r>
      <w:r w:rsidR="00080DD4" w:rsidRPr="00930983">
        <w:rPr>
          <w:rFonts w:asciiTheme="minorHAnsi" w:hAnsiTheme="minorHAnsi" w:cstheme="minorHAnsi"/>
          <w:color w:val="15181B"/>
          <w:shd w:val="clear" w:color="auto" w:fill="FFFFFF"/>
        </w:rPr>
        <w:t>, gdzie ł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atwo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nawiązać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kontakty, </w:t>
      </w:r>
      <w:r w:rsidR="00080DD4" w:rsidRPr="00930983">
        <w:rPr>
          <w:rFonts w:asciiTheme="minorHAnsi" w:hAnsiTheme="minorHAnsi" w:cstheme="minorHAnsi"/>
          <w:color w:val="15181B"/>
          <w:shd w:val="clear" w:color="auto" w:fill="FFFFFF"/>
        </w:rPr>
        <w:t>a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wiele osób zna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proofErr w:type="gramStart"/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się</w:t>
      </w:r>
      <w:r w:rsidR="00C815E7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>„</w:t>
      </w:r>
      <w:proofErr w:type="gramEnd"/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z widzenia</w:t>
      </w:r>
      <w:r w:rsidR="00C815E7" w:rsidRPr="00930983">
        <w:rPr>
          <w:rFonts w:asciiTheme="minorHAnsi" w:hAnsiTheme="minorHAnsi" w:cstheme="minorHAnsi"/>
          <w:color w:val="15181B"/>
          <w:shd w:val="clear" w:color="auto" w:fill="FFFFFF"/>
        </w:rPr>
        <w:t>”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.</w:t>
      </w:r>
      <w:r w:rsidR="00C815E7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Architektura, urbanistyka, mentalność</w:t>
      </w:r>
      <w:r w:rsidR="00280A02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Żoliborzan</w:t>
      </w:r>
      <w:r w:rsidR="003F76BC" w:rsidRPr="00930983">
        <w:rPr>
          <w:rFonts w:asciiTheme="minorHAnsi" w:hAnsiTheme="minorHAnsi" w:cstheme="minorHAnsi"/>
          <w:color w:val="15181B"/>
          <w:shd w:val="clear" w:color="auto" w:fill="FFFFFF"/>
        </w:rPr>
        <w:t>,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ich sposób działania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sprzyjają</w:t>
      </w:r>
      <w:r w:rsidR="00930983">
        <w:rPr>
          <w:rFonts w:asciiTheme="minorHAnsi" w:hAnsiTheme="minorHAnsi" w:cstheme="minorHAnsi"/>
          <w:color w:val="15181B"/>
          <w:shd w:val="clear" w:color="auto" w:fill="FFFFFF"/>
        </w:rPr>
        <w:t xml:space="preserve"> 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>aktywności społecznej</w:t>
      </w:r>
      <w:r w:rsidR="00280A02" w:rsidRPr="00930983">
        <w:rPr>
          <w:rFonts w:asciiTheme="minorHAnsi" w:hAnsiTheme="minorHAnsi" w:cstheme="minorHAnsi"/>
          <w:color w:val="15181B"/>
          <w:shd w:val="clear" w:color="auto" w:fill="FFFFFF"/>
        </w:rPr>
        <w:t>.</w:t>
      </w:r>
      <w:r w:rsidR="00B25CC5" w:rsidRPr="00930983">
        <w:rPr>
          <w:rFonts w:asciiTheme="minorHAnsi" w:hAnsiTheme="minorHAnsi" w:cstheme="minorHAnsi"/>
          <w:color w:val="15181B"/>
          <w:shd w:val="clear" w:color="auto" w:fill="FFFFFF"/>
        </w:rPr>
        <w:t xml:space="preserve">  </w:t>
      </w:r>
      <w:r w:rsidR="00C76EBF" w:rsidRPr="00930983">
        <w:rPr>
          <w:rFonts w:asciiTheme="minorHAnsi" w:hAnsiTheme="minorHAnsi" w:cstheme="minorHAnsi"/>
          <w:color w:val="15181B"/>
          <w:shd w:val="clear" w:color="auto" w:fill="FFFFFF"/>
        </w:rPr>
        <w:t> </w:t>
      </w:r>
      <w:r w:rsidR="00AB5F3A" w:rsidRPr="00930983">
        <w:rPr>
          <w:rFonts w:asciiTheme="minorHAnsi" w:hAnsiTheme="minorHAnsi" w:cstheme="minorHAnsi"/>
          <w:color w:val="15181B"/>
          <w:shd w:val="clear" w:color="auto" w:fill="FFFFFF"/>
        </w:rPr>
        <w:t> </w:t>
      </w:r>
      <w:r w:rsidR="00801EFE"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</w:t>
      </w:r>
    </w:p>
    <w:p w14:paraId="579099CA" w14:textId="36C9BE26" w:rsidR="008873C3" w:rsidRPr="00930983" w:rsidRDefault="00280A02" w:rsidP="00930983">
      <w:pPr>
        <w:pStyle w:val="NormalnyWeb"/>
        <w:shd w:val="clear" w:color="auto" w:fill="FEFEFE"/>
        <w:spacing w:line="300" w:lineRule="auto"/>
        <w:ind w:left="1" w:hanging="3"/>
        <w:rPr>
          <w:rFonts w:asciiTheme="minorHAnsi" w:hAnsiTheme="minorHAnsi" w:cstheme="minorHAnsi"/>
          <w:b/>
          <w:bCs/>
          <w:color w:val="20124D"/>
          <w:shd w:val="clear" w:color="auto" w:fill="FFFFFF"/>
        </w:rPr>
      </w:pPr>
      <w:r w:rsidRPr="00930983">
        <w:rPr>
          <w:rFonts w:asciiTheme="minorHAnsi" w:hAnsiTheme="minorHAnsi" w:cstheme="minorHAnsi"/>
          <w:b/>
          <w:bCs/>
          <w:color w:val="20124D"/>
          <w:shd w:val="clear" w:color="auto" w:fill="FFFFFF"/>
        </w:rPr>
        <w:t xml:space="preserve"> Cel Strategiczny nr </w:t>
      </w:r>
      <w:r w:rsidR="005B12BA" w:rsidRPr="00930983">
        <w:rPr>
          <w:rFonts w:asciiTheme="minorHAnsi" w:hAnsiTheme="minorHAnsi" w:cstheme="minorHAnsi"/>
          <w:b/>
          <w:bCs/>
          <w:color w:val="20124D"/>
          <w:shd w:val="clear" w:color="auto" w:fill="FFFFFF"/>
        </w:rPr>
        <w:t>3</w:t>
      </w:r>
      <w:r w:rsidR="00A867FD" w:rsidRPr="00930983">
        <w:rPr>
          <w:rFonts w:asciiTheme="minorHAnsi" w:hAnsiTheme="minorHAnsi" w:cstheme="minorHAnsi"/>
          <w:b/>
          <w:bCs/>
          <w:color w:val="20124D"/>
          <w:shd w:val="clear" w:color="auto" w:fill="FFFFFF"/>
        </w:rPr>
        <w:t xml:space="preserve">. </w:t>
      </w:r>
      <w:r w:rsidR="005B12BA" w:rsidRPr="00930983">
        <w:rPr>
          <w:rFonts w:asciiTheme="minorHAnsi" w:hAnsiTheme="minorHAnsi" w:cstheme="minorHAnsi"/>
          <w:b/>
          <w:bCs/>
          <w:color w:val="20124D"/>
          <w:shd w:val="clear" w:color="auto" w:fill="FFFFFF"/>
        </w:rPr>
        <w:t xml:space="preserve">Funkcjonalna przestrzeń </w:t>
      </w:r>
      <w:r w:rsidR="00D34FE7" w:rsidRPr="00930983">
        <w:rPr>
          <w:rFonts w:asciiTheme="minorHAnsi" w:hAnsiTheme="minorHAnsi" w:cstheme="minorHAnsi"/>
          <w:b/>
          <w:bCs/>
          <w:color w:val="20124D"/>
          <w:shd w:val="clear" w:color="auto" w:fill="FFFFFF"/>
        </w:rPr>
        <w:t xml:space="preserve"> </w:t>
      </w:r>
    </w:p>
    <w:p w14:paraId="17B87ACC" w14:textId="7E502E0E" w:rsidR="00280A02" w:rsidRPr="00930983" w:rsidRDefault="008873C3" w:rsidP="00930983">
      <w:pPr>
        <w:pStyle w:val="Bezodstpw"/>
        <w:spacing w:line="300" w:lineRule="auto"/>
        <w:ind w:left="0" w:hanging="2"/>
        <w:jc w:val="both"/>
        <w:rPr>
          <w:rFonts w:asciiTheme="minorHAnsi" w:hAnsiTheme="minorHAnsi" w:cstheme="minorHAnsi"/>
          <w:shd w:val="clear" w:color="auto" w:fill="FFFFFF"/>
        </w:rPr>
      </w:pPr>
      <w:r w:rsidRPr="00930983">
        <w:rPr>
          <w:rFonts w:asciiTheme="minorHAnsi" w:hAnsiTheme="minorHAnsi" w:cstheme="minorHAnsi"/>
          <w:shd w:val="clear" w:color="auto" w:fill="FFFFFF"/>
        </w:rPr>
        <w:t>Spo</w:t>
      </w:r>
      <w:r w:rsidR="00C815E7" w:rsidRPr="00930983">
        <w:rPr>
          <w:rFonts w:asciiTheme="minorHAnsi" w:hAnsiTheme="minorHAnsi" w:cstheme="minorHAnsi"/>
          <w:shd w:val="clear" w:color="auto" w:fill="FFFFFF"/>
        </w:rPr>
        <w:t>ś</w:t>
      </w:r>
      <w:r w:rsidRPr="00930983">
        <w:rPr>
          <w:rFonts w:asciiTheme="minorHAnsi" w:hAnsiTheme="minorHAnsi" w:cstheme="minorHAnsi"/>
          <w:shd w:val="clear" w:color="auto" w:fill="FFFFFF"/>
        </w:rPr>
        <w:t>ród</w:t>
      </w:r>
      <w:r w:rsidR="00930983">
        <w:rPr>
          <w:rFonts w:asciiTheme="minorHAnsi" w:hAnsiTheme="minorHAnsi" w:cstheme="minorHAnsi"/>
          <w:shd w:val="clear" w:color="auto" w:fill="FFFFFF"/>
        </w:rPr>
        <w:t xml:space="preserve"> </w:t>
      </w:r>
      <w:r w:rsidR="00F22AA9" w:rsidRPr="00930983">
        <w:rPr>
          <w:rFonts w:asciiTheme="minorHAnsi" w:hAnsiTheme="minorHAnsi" w:cstheme="minorHAnsi"/>
          <w:shd w:val="clear" w:color="auto" w:fill="FFFFFF"/>
        </w:rPr>
        <w:t>proponowanych</w:t>
      </w:r>
      <w:r w:rsidR="00930983">
        <w:rPr>
          <w:rFonts w:asciiTheme="minorHAnsi" w:hAnsiTheme="minorHAnsi" w:cstheme="minorHAnsi"/>
          <w:shd w:val="clear" w:color="auto" w:fill="FFFFFF"/>
        </w:rPr>
        <w:t xml:space="preserve"> </w:t>
      </w:r>
      <w:r w:rsidRPr="00930983">
        <w:rPr>
          <w:rFonts w:asciiTheme="minorHAnsi" w:hAnsiTheme="minorHAnsi" w:cstheme="minorHAnsi"/>
          <w:shd w:val="clear" w:color="auto" w:fill="FFFFFF"/>
        </w:rPr>
        <w:t>kierunków działań</w:t>
      </w:r>
      <w:r w:rsidR="00930983">
        <w:rPr>
          <w:rFonts w:asciiTheme="minorHAnsi" w:hAnsiTheme="minorHAnsi" w:cstheme="minorHAnsi"/>
          <w:shd w:val="clear" w:color="auto" w:fill="FFFFFF"/>
        </w:rPr>
        <w:t xml:space="preserve"> </w:t>
      </w:r>
      <w:r w:rsidR="00F22AA9" w:rsidRPr="00930983">
        <w:rPr>
          <w:rFonts w:asciiTheme="minorHAnsi" w:hAnsiTheme="minorHAnsi" w:cstheme="minorHAnsi"/>
          <w:shd w:val="clear" w:color="auto" w:fill="FFFFFF"/>
        </w:rPr>
        <w:t>w żoliborskim kontekście</w:t>
      </w:r>
      <w:r w:rsidR="00930983">
        <w:rPr>
          <w:rFonts w:asciiTheme="minorHAnsi" w:hAnsiTheme="minorHAnsi" w:cstheme="minorHAnsi"/>
          <w:shd w:val="clear" w:color="auto" w:fill="FFFFFF"/>
        </w:rPr>
        <w:t xml:space="preserve"> </w:t>
      </w:r>
      <w:r w:rsidR="00F22AA9" w:rsidRPr="00930983">
        <w:rPr>
          <w:rFonts w:asciiTheme="minorHAnsi" w:hAnsiTheme="minorHAnsi" w:cstheme="minorHAnsi"/>
          <w:shd w:val="clear" w:color="auto" w:fill="FFFFFF"/>
        </w:rPr>
        <w:t>najbar</w:t>
      </w:r>
      <w:r w:rsidR="0023387E" w:rsidRPr="00930983">
        <w:rPr>
          <w:rFonts w:asciiTheme="minorHAnsi" w:hAnsiTheme="minorHAnsi" w:cstheme="minorHAnsi"/>
          <w:shd w:val="clear" w:color="auto" w:fill="FFFFFF"/>
        </w:rPr>
        <w:t>dziej</w:t>
      </w:r>
      <w:r w:rsidR="00930983">
        <w:rPr>
          <w:rFonts w:asciiTheme="minorHAnsi" w:hAnsiTheme="minorHAnsi" w:cstheme="minorHAnsi"/>
          <w:shd w:val="clear" w:color="auto" w:fill="FFFFFF"/>
        </w:rPr>
        <w:t xml:space="preserve"> </w:t>
      </w:r>
      <w:r w:rsidR="00A10957" w:rsidRPr="00930983">
        <w:rPr>
          <w:rFonts w:asciiTheme="minorHAnsi" w:hAnsiTheme="minorHAnsi" w:cstheme="minorHAnsi"/>
          <w:shd w:val="clear" w:color="auto" w:fill="FFFFFF"/>
        </w:rPr>
        <w:t xml:space="preserve">inspirujące wydają się: </w:t>
      </w:r>
    </w:p>
    <w:p w14:paraId="53BA587C" w14:textId="69073CEB" w:rsidR="00A10957" w:rsidRPr="00930983" w:rsidRDefault="00DE3961" w:rsidP="00930983">
      <w:pPr>
        <w:pStyle w:val="Bezodstpw"/>
        <w:spacing w:line="300" w:lineRule="auto"/>
        <w:ind w:left="0" w:hanging="2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-</w:t>
      </w:r>
      <w:r w:rsidR="008873C3" w:rsidRPr="00930983">
        <w:rPr>
          <w:rFonts w:asciiTheme="minorHAnsi" w:hAnsiTheme="minorHAnsi" w:cstheme="minorHAnsi"/>
        </w:rPr>
        <w:t xml:space="preserve"> </w:t>
      </w:r>
      <w:r w:rsidR="00BB73F3" w:rsidRPr="00930983">
        <w:rPr>
          <w:rFonts w:asciiTheme="minorHAnsi" w:hAnsiTheme="minorHAnsi" w:cstheme="minorHAnsi"/>
        </w:rPr>
        <w:t xml:space="preserve"> </w:t>
      </w:r>
      <w:proofErr w:type="gramStart"/>
      <w:r w:rsidR="008873C3" w:rsidRPr="00930983">
        <w:rPr>
          <w:rFonts w:asciiTheme="minorHAnsi" w:hAnsiTheme="minorHAnsi" w:cstheme="minorHAnsi"/>
        </w:rPr>
        <w:t xml:space="preserve">rozwój </w:t>
      </w:r>
      <w:r w:rsidR="00BB73F3" w:rsidRPr="00930983">
        <w:rPr>
          <w:rFonts w:asciiTheme="minorHAnsi" w:hAnsiTheme="minorHAnsi" w:cstheme="minorHAnsi"/>
        </w:rPr>
        <w:t xml:space="preserve"> </w:t>
      </w:r>
      <w:r w:rsidR="008873C3" w:rsidRPr="00930983">
        <w:rPr>
          <w:rFonts w:asciiTheme="minorHAnsi" w:hAnsiTheme="minorHAnsi" w:cstheme="minorHAnsi"/>
        </w:rPr>
        <w:t>przestrzeni</w:t>
      </w:r>
      <w:proofErr w:type="gramEnd"/>
      <w:r w:rsidR="00BB73F3" w:rsidRPr="00930983">
        <w:rPr>
          <w:rFonts w:asciiTheme="minorHAnsi" w:hAnsiTheme="minorHAnsi" w:cstheme="minorHAnsi"/>
        </w:rPr>
        <w:t xml:space="preserve"> </w:t>
      </w:r>
      <w:r w:rsidR="008873C3" w:rsidRPr="00930983">
        <w:rPr>
          <w:rFonts w:asciiTheme="minorHAnsi" w:hAnsiTheme="minorHAnsi" w:cstheme="minorHAnsi"/>
        </w:rPr>
        <w:t xml:space="preserve"> publicznych o charakterze dzielnicowym i lokalnym</w:t>
      </w:r>
      <w:r w:rsidR="00BB73F3" w:rsidRPr="00930983">
        <w:rPr>
          <w:rFonts w:asciiTheme="minorHAnsi" w:hAnsiTheme="minorHAnsi" w:cstheme="minorHAnsi"/>
        </w:rPr>
        <w:t xml:space="preserve"> (</w:t>
      </w:r>
      <w:r w:rsidR="00F22AA9" w:rsidRPr="00930983">
        <w:rPr>
          <w:rFonts w:asciiTheme="minorHAnsi" w:hAnsiTheme="minorHAnsi" w:cstheme="minorHAnsi"/>
        </w:rPr>
        <w:t xml:space="preserve">o czym </w:t>
      </w:r>
      <w:r w:rsidR="00BB73F3" w:rsidRPr="00930983">
        <w:rPr>
          <w:rFonts w:asciiTheme="minorHAnsi" w:hAnsiTheme="minorHAnsi" w:cstheme="minorHAnsi"/>
        </w:rPr>
        <w:t>więcej w komentarzu do założeń polityki przestrzennej)</w:t>
      </w:r>
      <w:r w:rsidR="008873C3" w:rsidRPr="00930983">
        <w:rPr>
          <w:rFonts w:asciiTheme="minorHAnsi" w:hAnsiTheme="minorHAnsi" w:cstheme="minorHAnsi"/>
        </w:rPr>
        <w:t xml:space="preserve"> </w:t>
      </w:r>
    </w:p>
    <w:p w14:paraId="4AC35E63" w14:textId="20163A5B" w:rsidR="008873C3" w:rsidRPr="00930983" w:rsidRDefault="00DE3961" w:rsidP="00930983">
      <w:pPr>
        <w:pStyle w:val="Bezodstpw"/>
        <w:spacing w:line="300" w:lineRule="auto"/>
        <w:ind w:left="0" w:hanging="2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 xml:space="preserve">- </w:t>
      </w:r>
      <w:r w:rsidR="00BB73F3" w:rsidRPr="00930983">
        <w:rPr>
          <w:rFonts w:asciiTheme="minorHAnsi" w:hAnsiTheme="minorHAnsi" w:cstheme="minorHAnsi"/>
        </w:rPr>
        <w:t xml:space="preserve"> </w:t>
      </w:r>
      <w:proofErr w:type="gramStart"/>
      <w:r w:rsidR="008873C3" w:rsidRPr="00930983">
        <w:rPr>
          <w:rFonts w:asciiTheme="minorHAnsi" w:hAnsiTheme="minorHAnsi" w:cstheme="minorHAnsi"/>
        </w:rPr>
        <w:t xml:space="preserve">rozwój </w:t>
      </w:r>
      <w:r w:rsidR="00BB73F3" w:rsidRPr="00930983">
        <w:rPr>
          <w:rFonts w:asciiTheme="minorHAnsi" w:hAnsiTheme="minorHAnsi" w:cstheme="minorHAnsi"/>
        </w:rPr>
        <w:t xml:space="preserve"> </w:t>
      </w:r>
      <w:r w:rsidR="008873C3" w:rsidRPr="00930983">
        <w:rPr>
          <w:rFonts w:asciiTheme="minorHAnsi" w:hAnsiTheme="minorHAnsi" w:cstheme="minorHAnsi"/>
        </w:rPr>
        <w:t>infrastruktury</w:t>
      </w:r>
      <w:proofErr w:type="gramEnd"/>
      <w:r w:rsidR="008873C3" w:rsidRPr="00930983">
        <w:rPr>
          <w:rFonts w:asciiTheme="minorHAnsi" w:hAnsiTheme="minorHAnsi" w:cstheme="minorHAnsi"/>
        </w:rPr>
        <w:t xml:space="preserve"> pieszej i rowerowej</w:t>
      </w:r>
      <w:r w:rsidR="00BB73F3" w:rsidRPr="00930983">
        <w:rPr>
          <w:rFonts w:asciiTheme="minorHAnsi" w:hAnsiTheme="minorHAnsi" w:cstheme="minorHAnsi"/>
        </w:rPr>
        <w:t xml:space="preserve"> (ze względu na kameralny charakter Dzielnicy oraz jej </w:t>
      </w:r>
      <w:r w:rsidR="00F22AA9" w:rsidRPr="00930983">
        <w:rPr>
          <w:rFonts w:asciiTheme="minorHAnsi" w:hAnsiTheme="minorHAnsi" w:cstheme="minorHAnsi"/>
        </w:rPr>
        <w:t xml:space="preserve"> rekreacyjne i</w:t>
      </w:r>
      <w:r w:rsidR="00BB73F3" w:rsidRPr="00930983">
        <w:rPr>
          <w:rFonts w:asciiTheme="minorHAnsi" w:hAnsiTheme="minorHAnsi" w:cstheme="minorHAnsi"/>
        </w:rPr>
        <w:t xml:space="preserve"> turystyczne</w:t>
      </w:r>
      <w:r w:rsidR="00F22AA9" w:rsidRPr="00930983">
        <w:rPr>
          <w:rFonts w:asciiTheme="minorHAnsi" w:hAnsiTheme="minorHAnsi" w:cstheme="minorHAnsi"/>
        </w:rPr>
        <w:t xml:space="preserve"> walory </w:t>
      </w:r>
      <w:r w:rsidR="00BB73F3" w:rsidRPr="00930983">
        <w:rPr>
          <w:rFonts w:asciiTheme="minorHAnsi" w:hAnsiTheme="minorHAnsi" w:cstheme="minorHAnsi"/>
        </w:rPr>
        <w:t>)</w:t>
      </w:r>
      <w:r w:rsidR="008873C3" w:rsidRPr="00930983">
        <w:rPr>
          <w:rFonts w:asciiTheme="minorHAnsi" w:hAnsiTheme="minorHAnsi" w:cstheme="minorHAnsi"/>
        </w:rPr>
        <w:t xml:space="preserve"> </w:t>
      </w:r>
    </w:p>
    <w:p w14:paraId="0708B5CC" w14:textId="58CCDD9B" w:rsidR="00A10957" w:rsidRPr="00930983" w:rsidRDefault="00DE3961" w:rsidP="00930983">
      <w:pPr>
        <w:pStyle w:val="Bezodstpw"/>
        <w:spacing w:line="300" w:lineRule="auto"/>
        <w:ind w:left="0" w:hanging="2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-</w:t>
      </w:r>
      <w:r w:rsidR="00BB73F3" w:rsidRPr="00930983">
        <w:rPr>
          <w:rFonts w:asciiTheme="minorHAnsi" w:hAnsiTheme="minorHAnsi" w:cstheme="minorHAnsi"/>
        </w:rPr>
        <w:t xml:space="preserve">  </w:t>
      </w:r>
      <w:r w:rsidR="00A10957" w:rsidRPr="00930983">
        <w:rPr>
          <w:rFonts w:asciiTheme="minorHAnsi" w:hAnsiTheme="minorHAnsi" w:cstheme="minorHAnsi"/>
        </w:rPr>
        <w:t>poprawa efektywności systemu parkingowego (</w:t>
      </w:r>
      <w:r w:rsidRPr="00930983">
        <w:rPr>
          <w:rFonts w:asciiTheme="minorHAnsi" w:hAnsiTheme="minorHAnsi" w:cstheme="minorHAnsi"/>
        </w:rPr>
        <w:t>permanentny</w:t>
      </w:r>
      <w:r w:rsidR="0023387E" w:rsidRPr="00930983">
        <w:rPr>
          <w:rFonts w:asciiTheme="minorHAnsi" w:hAnsiTheme="minorHAnsi" w:cstheme="minorHAnsi"/>
        </w:rPr>
        <w:t>, żoliborski problem</w:t>
      </w:r>
      <w:r w:rsidR="00A10957" w:rsidRPr="00930983">
        <w:rPr>
          <w:rFonts w:asciiTheme="minorHAnsi" w:hAnsiTheme="minorHAnsi" w:cstheme="minorHAnsi"/>
        </w:rPr>
        <w:t>)</w:t>
      </w:r>
    </w:p>
    <w:p w14:paraId="1719AB9E" w14:textId="70031149" w:rsidR="008F7A37" w:rsidRPr="00930983" w:rsidRDefault="008F7A37" w:rsidP="00930983">
      <w:pPr>
        <w:pStyle w:val="NormalnyWeb"/>
        <w:shd w:val="clear" w:color="auto" w:fill="FEFEFE"/>
        <w:spacing w:line="300" w:lineRule="auto"/>
        <w:ind w:left="1" w:hanging="3"/>
        <w:rPr>
          <w:rFonts w:asciiTheme="minorHAnsi" w:hAnsiTheme="minorHAnsi" w:cstheme="minorHAnsi"/>
          <w:b/>
          <w:bCs/>
          <w:color w:val="20124D"/>
          <w:shd w:val="clear" w:color="auto" w:fill="FFFFFF"/>
        </w:rPr>
      </w:pPr>
      <w:r w:rsidRPr="00930983">
        <w:rPr>
          <w:rFonts w:asciiTheme="minorHAnsi" w:hAnsiTheme="minorHAnsi" w:cstheme="minorHAnsi"/>
          <w:b/>
          <w:bCs/>
          <w:color w:val="20124D"/>
          <w:shd w:val="clear" w:color="auto" w:fill="FFFFFF"/>
        </w:rPr>
        <w:t xml:space="preserve"> Założenia do ustaleń i rekomendacji w zakresie kształtowania polityki przestrzennej</w:t>
      </w:r>
    </w:p>
    <w:p w14:paraId="4272585B" w14:textId="77A81FEB" w:rsidR="00086AC7" w:rsidRPr="00930983" w:rsidRDefault="007C4670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  <w:i/>
          <w:iCs/>
        </w:rPr>
      </w:pPr>
      <w:r w:rsidRPr="00930983">
        <w:rPr>
          <w:rFonts w:asciiTheme="minorHAnsi" w:hAnsiTheme="minorHAnsi" w:cstheme="minorHAnsi"/>
          <w:color w:val="20124D"/>
          <w:shd w:val="clear" w:color="auto" w:fill="FFFFFF"/>
        </w:rPr>
        <w:lastRenderedPageBreak/>
        <w:t>P</w:t>
      </w:r>
      <w:r w:rsidR="00FC3097" w:rsidRPr="00930983">
        <w:rPr>
          <w:rFonts w:asciiTheme="minorHAnsi" w:hAnsiTheme="minorHAnsi" w:cstheme="minorHAnsi"/>
          <w:color w:val="20124D"/>
          <w:shd w:val="clear" w:color="auto" w:fill="FFFFFF"/>
        </w:rPr>
        <w:t>unk</w:t>
      </w:r>
      <w:r w:rsidR="0023387E" w:rsidRPr="00930983">
        <w:rPr>
          <w:rFonts w:asciiTheme="minorHAnsi" w:hAnsiTheme="minorHAnsi" w:cstheme="minorHAnsi"/>
          <w:color w:val="20124D"/>
          <w:shd w:val="clear" w:color="auto" w:fill="FFFFFF"/>
        </w:rPr>
        <w:t>t</w:t>
      </w:r>
      <w:r w:rsidRPr="00930983">
        <w:rPr>
          <w:rFonts w:asciiTheme="minorHAnsi" w:hAnsiTheme="minorHAnsi" w:cstheme="minorHAnsi"/>
          <w:color w:val="20124D"/>
          <w:shd w:val="clear" w:color="auto" w:fill="FFFFFF"/>
        </w:rPr>
        <w:t xml:space="preserve"> 1</w:t>
      </w:r>
      <w:r w:rsidR="00930983">
        <w:rPr>
          <w:rFonts w:asciiTheme="minorHAnsi" w:hAnsiTheme="minorHAnsi" w:cstheme="minorHAnsi"/>
          <w:color w:val="20124D"/>
          <w:shd w:val="clear" w:color="auto" w:fill="FFFFFF"/>
        </w:rPr>
        <w:t>:</w:t>
      </w:r>
      <w:r w:rsidRPr="00930983">
        <w:rPr>
          <w:rFonts w:asciiTheme="minorHAnsi" w:hAnsiTheme="minorHAnsi" w:cstheme="minorHAnsi"/>
          <w:i/>
          <w:iCs/>
          <w:color w:val="20124D"/>
          <w:shd w:val="clear" w:color="auto" w:fill="FFFFFF"/>
        </w:rPr>
        <w:t xml:space="preserve"> </w:t>
      </w:r>
      <w:r w:rsidR="0023387E" w:rsidRPr="00930983">
        <w:rPr>
          <w:rFonts w:asciiTheme="minorHAnsi" w:hAnsiTheme="minorHAnsi" w:cstheme="minorHAnsi"/>
          <w:i/>
          <w:iCs/>
          <w:color w:val="20124D"/>
          <w:shd w:val="clear" w:color="auto" w:fill="FFFFFF"/>
        </w:rPr>
        <w:t xml:space="preserve">Założenia </w:t>
      </w:r>
      <w:r w:rsidR="00AA7174" w:rsidRPr="00930983">
        <w:rPr>
          <w:rFonts w:asciiTheme="minorHAnsi" w:hAnsiTheme="minorHAnsi" w:cstheme="minorHAnsi"/>
          <w:i/>
          <w:iCs/>
        </w:rPr>
        <w:t>w zakresie zasad ochrony środowiska i jego zasobów, w tym ochrony powietrza, przyrody i krajobrazu</w:t>
      </w:r>
    </w:p>
    <w:p w14:paraId="09F40015" w14:textId="758CEA67" w:rsidR="00FC3097" w:rsidRPr="00930983" w:rsidRDefault="0023387E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  <w:i/>
          <w:iCs/>
        </w:rPr>
        <w:t>-</w:t>
      </w:r>
      <w:r w:rsidRPr="00930983">
        <w:rPr>
          <w:rFonts w:asciiTheme="minorHAnsi" w:hAnsiTheme="minorHAnsi" w:cstheme="minorHAnsi"/>
        </w:rPr>
        <w:t>podpunkt</w:t>
      </w:r>
      <w:r w:rsidR="00382E1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>a</w:t>
      </w:r>
      <w:r w:rsidR="00E94483" w:rsidRPr="00930983">
        <w:rPr>
          <w:rFonts w:asciiTheme="minorHAnsi" w:hAnsiTheme="minorHAnsi" w:cstheme="minorHAnsi"/>
        </w:rPr>
        <w:t>.</w:t>
      </w:r>
      <w:r w:rsidRPr="00930983">
        <w:rPr>
          <w:rFonts w:asciiTheme="minorHAnsi" w:hAnsiTheme="minorHAnsi" w:cstheme="minorHAnsi"/>
          <w:i/>
          <w:iCs/>
        </w:rPr>
        <w:t xml:space="preserve"> ochrona i zwiększanie bioróżnorodności np. poprzez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 ustalanie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 odpowiedniego przeznaczenia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 i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 zasad 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zagospodarowania dla 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terenów zieleni i terenów cennych 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przyrodniczo oraz kształtowanie powiązań </w:t>
      </w:r>
      <w:r w:rsidR="0044359B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przyrodniczych </w:t>
      </w:r>
      <w:r w:rsidRPr="00930983">
        <w:rPr>
          <w:rFonts w:asciiTheme="minorHAnsi" w:hAnsiTheme="minorHAnsi" w:cstheme="minorHAnsi"/>
        </w:rPr>
        <w:t>oraz b.</w:t>
      </w:r>
      <w:r w:rsidRPr="00930983">
        <w:rPr>
          <w:rFonts w:asciiTheme="minorHAnsi" w:hAnsiTheme="minorHAnsi" w:cstheme="minorHAnsi"/>
          <w:i/>
          <w:iCs/>
        </w:rPr>
        <w:t xml:space="preserve"> zapewnienie poprawy jakości powietrza poprzez określenie zasad zagospodarowania terenów mających znaczenie dla jego wymiany i regeneracji</w:t>
      </w:r>
      <w:r w:rsidRPr="00930983">
        <w:rPr>
          <w:rFonts w:asciiTheme="minorHAnsi" w:hAnsiTheme="minorHAnsi" w:cstheme="minorHAnsi"/>
        </w:rPr>
        <w:t xml:space="preserve">  są szczególnie istotne dla Żoliborza  </w:t>
      </w:r>
      <w:r w:rsidR="00E66F84" w:rsidRPr="00930983">
        <w:rPr>
          <w:rFonts w:asciiTheme="minorHAnsi" w:hAnsiTheme="minorHAnsi" w:cstheme="minorHAnsi"/>
        </w:rPr>
        <w:t xml:space="preserve">ze względu na  wizerunek  i wyjątkowy  charakter Dzielnicy, słynącej z dużej ilości terenów </w:t>
      </w:r>
      <w:r w:rsidRPr="00930983">
        <w:rPr>
          <w:rFonts w:asciiTheme="minorHAnsi" w:hAnsiTheme="minorHAnsi" w:cstheme="minorHAnsi"/>
        </w:rPr>
        <w:t xml:space="preserve"> </w:t>
      </w:r>
      <w:r w:rsidR="00E66F84" w:rsidRPr="00930983">
        <w:rPr>
          <w:rFonts w:asciiTheme="minorHAnsi" w:hAnsiTheme="minorHAnsi" w:cstheme="minorHAnsi"/>
        </w:rPr>
        <w:t xml:space="preserve">zielonych </w:t>
      </w:r>
      <w:r w:rsidRPr="00930983">
        <w:rPr>
          <w:rFonts w:asciiTheme="minorHAnsi" w:hAnsiTheme="minorHAnsi" w:cstheme="minorHAnsi"/>
        </w:rPr>
        <w:t xml:space="preserve"> </w:t>
      </w:r>
      <w:r w:rsidR="00E66F84" w:rsidRPr="00930983">
        <w:rPr>
          <w:rFonts w:asciiTheme="minorHAnsi" w:hAnsiTheme="minorHAnsi" w:cstheme="minorHAnsi"/>
        </w:rPr>
        <w:t>(parki, skwery,</w:t>
      </w:r>
      <w:r w:rsidRPr="00930983">
        <w:rPr>
          <w:rFonts w:asciiTheme="minorHAnsi" w:hAnsiTheme="minorHAnsi" w:cstheme="minorHAnsi"/>
        </w:rPr>
        <w:t xml:space="preserve"> </w:t>
      </w:r>
      <w:r w:rsidR="00E66F84" w:rsidRPr="00930983">
        <w:rPr>
          <w:rFonts w:asciiTheme="minorHAnsi" w:hAnsiTheme="minorHAnsi" w:cstheme="minorHAnsi"/>
        </w:rPr>
        <w:t xml:space="preserve"> zieleńce, rodzinne</w:t>
      </w:r>
      <w:r w:rsidRPr="00930983">
        <w:rPr>
          <w:rFonts w:asciiTheme="minorHAnsi" w:hAnsiTheme="minorHAnsi" w:cstheme="minorHAnsi"/>
        </w:rPr>
        <w:t xml:space="preserve"> </w:t>
      </w:r>
      <w:r w:rsidR="00E66F84" w:rsidRPr="00930983">
        <w:rPr>
          <w:rFonts w:asciiTheme="minorHAnsi" w:hAnsiTheme="minorHAnsi" w:cstheme="minorHAnsi"/>
        </w:rPr>
        <w:t xml:space="preserve"> ogródki działkowe) </w:t>
      </w:r>
      <w:r w:rsidR="007C4670" w:rsidRPr="00930983">
        <w:rPr>
          <w:rFonts w:asciiTheme="minorHAnsi" w:hAnsiTheme="minorHAnsi" w:cstheme="minorHAnsi"/>
          <w:i/>
          <w:iCs/>
        </w:rPr>
        <w:t xml:space="preserve"> </w:t>
      </w:r>
    </w:p>
    <w:p w14:paraId="762988B5" w14:textId="31518372" w:rsidR="0023387E" w:rsidRPr="00930983" w:rsidRDefault="00086AC7" w:rsidP="00930983">
      <w:pPr>
        <w:pStyle w:val="NormalnyWeb"/>
        <w:shd w:val="clear" w:color="auto" w:fill="FEFEFE"/>
        <w:spacing w:line="300" w:lineRule="auto"/>
        <w:ind w:left="1" w:hanging="3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-</w:t>
      </w:r>
      <w:proofErr w:type="gramStart"/>
      <w:r w:rsidRPr="00930983">
        <w:rPr>
          <w:rFonts w:asciiTheme="minorHAnsi" w:hAnsiTheme="minorHAnsi" w:cstheme="minorHAnsi"/>
        </w:rPr>
        <w:t xml:space="preserve">podpunkt </w:t>
      </w:r>
      <w:r w:rsidR="00FC3097" w:rsidRPr="00930983">
        <w:rPr>
          <w:rFonts w:asciiTheme="minorHAnsi" w:hAnsiTheme="minorHAnsi" w:cstheme="minorHAnsi"/>
        </w:rPr>
        <w:t xml:space="preserve"> </w:t>
      </w:r>
      <w:r w:rsidR="00AA7174" w:rsidRPr="00930983">
        <w:rPr>
          <w:rFonts w:asciiTheme="minorHAnsi" w:hAnsiTheme="minorHAnsi" w:cstheme="minorHAnsi"/>
        </w:rPr>
        <w:t>d.</w:t>
      </w:r>
      <w:proofErr w:type="gramEnd"/>
      <w:r w:rsidR="00AA7174" w:rsidRPr="00930983">
        <w:rPr>
          <w:rFonts w:asciiTheme="minorHAnsi" w:hAnsiTheme="minorHAnsi" w:cstheme="minorHAnsi"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 xml:space="preserve">ochrona i poprawa jakości zasobów wodnych, w szczególności wprowadzenie regulacji dotyczących ochrony mokradeł, zachowania i </w:t>
      </w:r>
      <w:proofErr w:type="spellStart"/>
      <w:r w:rsidR="00AA7174" w:rsidRPr="00930983">
        <w:rPr>
          <w:rFonts w:asciiTheme="minorHAnsi" w:hAnsiTheme="minorHAnsi" w:cstheme="minorHAnsi"/>
          <w:i/>
          <w:iCs/>
        </w:rPr>
        <w:t>renaturalizacji</w:t>
      </w:r>
      <w:proofErr w:type="spellEnd"/>
      <w:r w:rsidR="00AA7174" w:rsidRPr="00930983">
        <w:rPr>
          <w:rFonts w:asciiTheme="minorHAnsi" w:hAnsiTheme="minorHAnsi" w:cstheme="minorHAnsi"/>
          <w:i/>
          <w:iCs/>
        </w:rPr>
        <w:t xml:space="preserve"> cieków i zbiorników wodnych, </w:t>
      </w:r>
      <w:r w:rsidR="0023387E" w:rsidRPr="00930983">
        <w:rPr>
          <w:rFonts w:asciiTheme="minorHAnsi" w:hAnsiTheme="minorHAnsi" w:cstheme="minorHAnsi"/>
          <w:i/>
          <w:iCs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>odtwarzania</w:t>
      </w:r>
      <w:r w:rsidR="0023387E" w:rsidRPr="00930983">
        <w:rPr>
          <w:rFonts w:asciiTheme="minorHAnsi" w:hAnsiTheme="minorHAnsi" w:cstheme="minorHAnsi"/>
          <w:i/>
          <w:iCs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 xml:space="preserve"> skanalizowanych</w:t>
      </w:r>
      <w:r w:rsidR="00E91EB2" w:rsidRPr="00930983">
        <w:rPr>
          <w:rFonts w:asciiTheme="minorHAnsi" w:hAnsiTheme="minorHAnsi" w:cstheme="minorHAnsi"/>
          <w:i/>
          <w:iCs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 xml:space="preserve"> cieków</w:t>
      </w:r>
      <w:r w:rsidR="00E91EB2" w:rsidRPr="00930983">
        <w:rPr>
          <w:rFonts w:asciiTheme="minorHAnsi" w:hAnsiTheme="minorHAnsi" w:cstheme="minorHAnsi"/>
          <w:i/>
          <w:iCs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 xml:space="preserve"> i</w:t>
      </w:r>
      <w:r w:rsidR="00E91EB2" w:rsidRPr="00930983">
        <w:rPr>
          <w:rFonts w:asciiTheme="minorHAnsi" w:hAnsiTheme="minorHAnsi" w:cstheme="minorHAnsi"/>
          <w:i/>
          <w:iCs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 xml:space="preserve"> zwiększania ich pojemności retencyjnej</w:t>
      </w:r>
      <w:r w:rsidR="0023387E" w:rsidRPr="00930983">
        <w:rPr>
          <w:rFonts w:asciiTheme="minorHAnsi" w:hAnsiTheme="minorHAnsi" w:cstheme="minorHAnsi"/>
          <w:i/>
          <w:iCs/>
        </w:rPr>
        <w:t xml:space="preserve"> </w:t>
      </w:r>
      <w:r w:rsidR="0023387E" w:rsidRPr="00930983">
        <w:rPr>
          <w:rFonts w:asciiTheme="minorHAnsi" w:hAnsiTheme="minorHAnsi" w:cstheme="minorHAnsi"/>
        </w:rPr>
        <w:t xml:space="preserve">jest zdaniem  Komisji  wart uwagi, ponieważ </w:t>
      </w:r>
      <w:r w:rsidR="00326AA9" w:rsidRPr="00930983">
        <w:rPr>
          <w:rFonts w:asciiTheme="minorHAnsi" w:hAnsiTheme="minorHAnsi" w:cstheme="minorHAnsi"/>
        </w:rPr>
        <w:t xml:space="preserve">należy przypomnieć, że  </w:t>
      </w:r>
      <w:r w:rsidR="0023387E" w:rsidRPr="00930983">
        <w:rPr>
          <w:rFonts w:asciiTheme="minorHAnsi" w:hAnsiTheme="minorHAnsi" w:cstheme="minorHAnsi"/>
        </w:rPr>
        <w:t xml:space="preserve">w minionej kadencji radni Dzielnicy poparli koncepcję </w:t>
      </w:r>
      <w:proofErr w:type="spellStart"/>
      <w:r w:rsidR="0023387E" w:rsidRPr="00930983">
        <w:rPr>
          <w:rFonts w:asciiTheme="minorHAnsi" w:hAnsiTheme="minorHAnsi" w:cstheme="minorHAnsi"/>
        </w:rPr>
        <w:t>renaturyzacji</w:t>
      </w:r>
      <w:proofErr w:type="spellEnd"/>
      <w:r w:rsidR="0023387E" w:rsidRPr="00930983">
        <w:rPr>
          <w:rFonts w:asciiTheme="minorHAnsi" w:hAnsiTheme="minorHAnsi" w:cstheme="minorHAnsi"/>
        </w:rPr>
        <w:t xml:space="preserve"> koryta rzeki </w:t>
      </w:r>
      <w:proofErr w:type="spellStart"/>
      <w:r w:rsidR="0023387E" w:rsidRPr="00930983">
        <w:rPr>
          <w:rFonts w:asciiTheme="minorHAnsi" w:hAnsiTheme="minorHAnsi" w:cstheme="minorHAnsi"/>
        </w:rPr>
        <w:t>Drny</w:t>
      </w:r>
      <w:proofErr w:type="spellEnd"/>
      <w:r w:rsidR="0023387E" w:rsidRPr="00930983">
        <w:rPr>
          <w:rFonts w:asciiTheme="minorHAnsi" w:hAnsiTheme="minorHAnsi" w:cstheme="minorHAnsi"/>
        </w:rPr>
        <w:t xml:space="preserve">   </w:t>
      </w:r>
    </w:p>
    <w:p w14:paraId="3F1EBEF5" w14:textId="6E6D156D" w:rsidR="009600A1" w:rsidRPr="00930983" w:rsidRDefault="007F72A6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-</w:t>
      </w:r>
      <w:proofErr w:type="gramStart"/>
      <w:r w:rsidR="005D1FC8" w:rsidRPr="00930983">
        <w:rPr>
          <w:rFonts w:asciiTheme="minorHAnsi" w:hAnsiTheme="minorHAnsi" w:cstheme="minorHAnsi"/>
        </w:rPr>
        <w:t>podpunkt</w:t>
      </w:r>
      <w:r w:rsidRPr="00930983">
        <w:rPr>
          <w:rFonts w:asciiTheme="minorHAnsi" w:hAnsiTheme="minorHAnsi" w:cstheme="minorHAnsi"/>
        </w:rPr>
        <w:t xml:space="preserve"> </w:t>
      </w:r>
      <w:r w:rsidR="005D1FC8" w:rsidRPr="00930983">
        <w:rPr>
          <w:rFonts w:asciiTheme="minorHAnsi" w:hAnsiTheme="minorHAnsi" w:cstheme="minorHAnsi"/>
        </w:rPr>
        <w:t xml:space="preserve"> e.</w:t>
      </w:r>
      <w:proofErr w:type="gramEnd"/>
      <w:r w:rsidR="005D1FC8" w:rsidRPr="00930983">
        <w:rPr>
          <w:rFonts w:asciiTheme="minorHAnsi" w:hAnsiTheme="minorHAnsi" w:cstheme="minorHAnsi"/>
        </w:rPr>
        <w:t xml:space="preserve"> </w:t>
      </w:r>
      <w:r w:rsidR="00AA7174" w:rsidRPr="00930983">
        <w:rPr>
          <w:rFonts w:asciiTheme="minorHAnsi" w:hAnsiTheme="minorHAnsi" w:cstheme="minorHAnsi"/>
        </w:rPr>
        <w:t xml:space="preserve"> </w:t>
      </w:r>
      <w:r w:rsidR="00AA7174" w:rsidRPr="00930983">
        <w:rPr>
          <w:rFonts w:asciiTheme="minorHAnsi" w:hAnsiTheme="minorHAnsi" w:cstheme="minorHAnsi"/>
          <w:i/>
          <w:iCs/>
        </w:rPr>
        <w:t xml:space="preserve">ochrona krajobrazu, w szczególności poprzez </w:t>
      </w:r>
      <w:proofErr w:type="gramStart"/>
      <w:r w:rsidR="00AA7174" w:rsidRPr="00930983">
        <w:rPr>
          <w:rFonts w:asciiTheme="minorHAnsi" w:hAnsiTheme="minorHAnsi" w:cstheme="minorHAnsi"/>
          <w:i/>
          <w:iCs/>
        </w:rPr>
        <w:t>kształtowanie:  panoram</w:t>
      </w:r>
      <w:proofErr w:type="gramEnd"/>
      <w:r w:rsidR="00AA7174" w:rsidRPr="00930983">
        <w:rPr>
          <w:rFonts w:asciiTheme="minorHAnsi" w:hAnsiTheme="minorHAnsi" w:cstheme="minorHAnsi"/>
          <w:i/>
          <w:iCs/>
        </w:rPr>
        <w:t xml:space="preserve"> i sylwet lewo- i prawobrzeżnej części Warszawy, najważniejszych wnętrz urbanistycznych </w:t>
      </w:r>
      <w:r w:rsidR="005D1FC8" w:rsidRPr="00930983">
        <w:rPr>
          <w:rFonts w:asciiTheme="minorHAnsi" w:hAnsiTheme="minorHAnsi" w:cstheme="minorHAnsi"/>
          <w:i/>
          <w:iCs/>
        </w:rPr>
        <w:t>\</w:t>
      </w:r>
      <w:r w:rsidR="00AA7174" w:rsidRPr="00930983">
        <w:rPr>
          <w:rFonts w:asciiTheme="minorHAnsi" w:hAnsiTheme="minorHAnsi" w:cstheme="minorHAnsi"/>
          <w:i/>
          <w:iCs/>
        </w:rPr>
        <w:t>charakterystycznych placów i ulic</w:t>
      </w:r>
      <w:r w:rsidR="005D1FC8" w:rsidRPr="00930983">
        <w:rPr>
          <w:rFonts w:asciiTheme="minorHAnsi" w:hAnsiTheme="minorHAnsi" w:cstheme="minorHAnsi"/>
          <w:i/>
          <w:iCs/>
        </w:rPr>
        <w:t>\</w:t>
      </w:r>
      <w:r w:rsidR="00AA7174" w:rsidRPr="00930983">
        <w:rPr>
          <w:rFonts w:asciiTheme="minorHAnsi" w:hAnsiTheme="minorHAnsi" w:cstheme="minorHAnsi"/>
          <w:i/>
          <w:iCs/>
        </w:rPr>
        <w:t>,  wnętrz krajobrazowych,</w:t>
      </w:r>
      <w:r w:rsidR="00086AC7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punktów i otwarć widokowych, charakterów zabudowy,  wysokości zabudowy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</w:rPr>
        <w:t>ma kluczowe znaczenie</w:t>
      </w:r>
      <w:r w:rsidR="009600A1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 xml:space="preserve">wobec unikatowych walorów krajobrazowych Żoliborza </w:t>
      </w:r>
    </w:p>
    <w:p w14:paraId="278CE058" w14:textId="132A0EBD" w:rsidR="00AE2508" w:rsidRPr="00930983" w:rsidRDefault="005D1FC8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  <w:i/>
          <w:iCs/>
        </w:rPr>
      </w:pPr>
      <w:r w:rsidRPr="00930983">
        <w:rPr>
          <w:rFonts w:asciiTheme="minorHAnsi" w:hAnsiTheme="minorHAnsi" w:cstheme="minorHAnsi"/>
        </w:rPr>
        <w:t>Punk</w:t>
      </w:r>
      <w:r w:rsidR="007F72A6" w:rsidRPr="00930983">
        <w:rPr>
          <w:rFonts w:asciiTheme="minorHAnsi" w:hAnsiTheme="minorHAnsi" w:cstheme="minorHAnsi"/>
        </w:rPr>
        <w:t>t</w:t>
      </w:r>
      <w:r w:rsidRPr="00930983">
        <w:rPr>
          <w:rFonts w:asciiTheme="minorHAnsi" w:hAnsiTheme="minorHAnsi" w:cstheme="minorHAnsi"/>
        </w:rPr>
        <w:t xml:space="preserve"> </w:t>
      </w:r>
      <w:r w:rsidR="00590209" w:rsidRPr="00930983">
        <w:rPr>
          <w:rFonts w:asciiTheme="minorHAnsi" w:hAnsiTheme="minorHAnsi" w:cstheme="minorHAnsi"/>
        </w:rPr>
        <w:t>2</w:t>
      </w:r>
      <w:r w:rsidR="002265C0" w:rsidRPr="00930983">
        <w:rPr>
          <w:rFonts w:asciiTheme="minorHAnsi" w:hAnsiTheme="minorHAnsi" w:cstheme="minorHAnsi"/>
          <w:b/>
          <w:bCs/>
        </w:rPr>
        <w:t>:</w:t>
      </w:r>
      <w:r w:rsidR="00930983">
        <w:rPr>
          <w:rFonts w:asciiTheme="minorHAnsi" w:hAnsiTheme="minorHAnsi" w:cstheme="minorHAnsi"/>
        </w:rPr>
        <w:t xml:space="preserve"> </w:t>
      </w:r>
      <w:r w:rsidR="007F72A6" w:rsidRPr="00930983">
        <w:rPr>
          <w:rFonts w:asciiTheme="minorHAnsi" w:hAnsiTheme="minorHAnsi" w:cstheme="minorHAnsi"/>
          <w:i/>
          <w:iCs/>
        </w:rPr>
        <w:t xml:space="preserve">Założenia </w:t>
      </w:r>
      <w:r w:rsidR="009600A1" w:rsidRPr="00930983">
        <w:rPr>
          <w:rFonts w:asciiTheme="minorHAnsi" w:hAnsiTheme="minorHAnsi" w:cstheme="minorHAnsi"/>
          <w:i/>
          <w:iCs/>
        </w:rPr>
        <w:t>w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zakresie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zasad ochrony dziedzictwa kulturowego i zabytków oraz dóbr kultury współczesnej</w:t>
      </w:r>
    </w:p>
    <w:p w14:paraId="5D1FF8B0" w14:textId="26DE2A8A" w:rsidR="00AE2508" w:rsidRPr="00930983" w:rsidRDefault="00AE2508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-</w:t>
      </w:r>
      <w:r w:rsidR="00E66F84" w:rsidRPr="00930983">
        <w:rPr>
          <w:rFonts w:asciiTheme="minorHAnsi" w:hAnsiTheme="minorHAnsi" w:cstheme="minorHAnsi"/>
        </w:rPr>
        <w:t>P</w:t>
      </w:r>
      <w:r w:rsidR="006F2646" w:rsidRPr="00930983">
        <w:rPr>
          <w:rFonts w:asciiTheme="minorHAnsi" w:hAnsiTheme="minorHAnsi" w:cstheme="minorHAnsi"/>
        </w:rPr>
        <w:t xml:space="preserve">oza </w:t>
      </w:r>
      <w:r w:rsidR="00C815E7" w:rsidRPr="00930983">
        <w:rPr>
          <w:rFonts w:asciiTheme="minorHAnsi" w:hAnsiTheme="minorHAnsi" w:cstheme="minorHAnsi"/>
        </w:rPr>
        <w:t xml:space="preserve">oczywistymi </w:t>
      </w:r>
      <w:r w:rsidR="006F2646" w:rsidRPr="00930983">
        <w:rPr>
          <w:rFonts w:asciiTheme="minorHAnsi" w:hAnsiTheme="minorHAnsi" w:cstheme="minorHAnsi"/>
        </w:rPr>
        <w:t>wskutek  konieczności zachowania historycznych walorów</w:t>
      </w:r>
      <w:r w:rsidR="006F2646" w:rsidRPr="00930983">
        <w:rPr>
          <w:rFonts w:asciiTheme="minorHAnsi" w:hAnsiTheme="minorHAnsi" w:cstheme="minorHAnsi"/>
          <w:b/>
          <w:bCs/>
        </w:rPr>
        <w:t xml:space="preserve">  </w:t>
      </w:r>
      <w:r w:rsidR="006F2646" w:rsidRPr="00930983">
        <w:rPr>
          <w:rFonts w:asciiTheme="minorHAnsi" w:hAnsiTheme="minorHAnsi" w:cstheme="minorHAnsi"/>
        </w:rPr>
        <w:t>Dzielnicy</w:t>
      </w:r>
      <w:r w:rsidR="00C815E7" w:rsidRPr="00930983">
        <w:rPr>
          <w:rFonts w:asciiTheme="minorHAnsi" w:hAnsiTheme="minorHAnsi" w:cstheme="minorHAnsi"/>
        </w:rPr>
        <w:t xml:space="preserve"> założeniami </w:t>
      </w:r>
      <w:r w:rsidR="005E5089" w:rsidRPr="00930983">
        <w:rPr>
          <w:rFonts w:asciiTheme="minorHAnsi" w:hAnsiTheme="minorHAnsi" w:cstheme="minorHAnsi"/>
        </w:rPr>
        <w:t>zawartymi   w podpunkcie</w:t>
      </w:r>
      <w:r w:rsidR="006F2646" w:rsidRPr="00930983">
        <w:rPr>
          <w:rFonts w:asciiTheme="minorHAnsi" w:hAnsiTheme="minorHAnsi" w:cstheme="minorHAnsi"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a. planistyczna ochrona obszaru wpisanego na listę światowego dziedzictwa UNESCO, obszarów i obiektów uznanych za pomnik historii, obszarów i obiektów wpisanych do rejestru zabytków, 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parków 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kulturowych,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obszarów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i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obiektów ujętych w gminnej ewidencji zabytków</w:t>
      </w:r>
      <w:r w:rsidR="00E94483" w:rsidRPr="00930983">
        <w:rPr>
          <w:rFonts w:asciiTheme="minorHAnsi" w:hAnsiTheme="minorHAnsi" w:cstheme="minorHAnsi"/>
          <w:i/>
          <w:iCs/>
        </w:rPr>
        <w:t>)</w:t>
      </w:r>
      <w:r w:rsidR="00E54139" w:rsidRPr="00930983">
        <w:rPr>
          <w:rFonts w:asciiTheme="minorHAnsi" w:hAnsiTheme="minorHAnsi" w:cstheme="minorHAnsi"/>
          <w:i/>
          <w:iCs/>
        </w:rPr>
        <w:t xml:space="preserve"> </w:t>
      </w:r>
      <w:r w:rsidR="00E54139" w:rsidRPr="00930983">
        <w:rPr>
          <w:rFonts w:asciiTheme="minorHAnsi" w:hAnsiTheme="minorHAnsi" w:cstheme="minorHAnsi"/>
        </w:rPr>
        <w:t>ora</w:t>
      </w:r>
      <w:r w:rsidR="00E54139" w:rsidRPr="00930983">
        <w:rPr>
          <w:rFonts w:asciiTheme="minorHAnsi" w:hAnsiTheme="minorHAnsi" w:cstheme="minorHAnsi"/>
          <w:i/>
          <w:iCs/>
        </w:rPr>
        <w:t>z d. wyznaczenie stref ochrony konserwatorskiej wokół obszarów i obiektów cennych kulturowo i zasad ich zagospodarowania</w:t>
      </w:r>
      <w:r w:rsidR="00E94483" w:rsidRPr="00930983">
        <w:rPr>
          <w:rFonts w:asciiTheme="minorHAnsi" w:hAnsiTheme="minorHAnsi" w:cstheme="minorHAnsi"/>
          <w:i/>
          <w:iCs/>
        </w:rPr>
        <w:t xml:space="preserve"> </w:t>
      </w:r>
      <w:r w:rsidR="006F2646" w:rsidRPr="00930983">
        <w:rPr>
          <w:rFonts w:asciiTheme="minorHAnsi" w:hAnsiTheme="minorHAnsi" w:cstheme="minorHAnsi"/>
        </w:rPr>
        <w:t xml:space="preserve"> Komisja dostrzega </w:t>
      </w:r>
      <w:r w:rsidR="00E54139" w:rsidRPr="00930983">
        <w:rPr>
          <w:rFonts w:asciiTheme="minorHAnsi" w:hAnsiTheme="minorHAnsi" w:cstheme="minorHAnsi"/>
        </w:rPr>
        <w:t xml:space="preserve">nowatorski </w:t>
      </w:r>
      <w:r w:rsidR="00E94483" w:rsidRPr="00930983">
        <w:rPr>
          <w:rFonts w:asciiTheme="minorHAnsi" w:hAnsiTheme="minorHAnsi" w:cstheme="minorHAnsi"/>
        </w:rPr>
        <w:t xml:space="preserve">potencjał zawarty </w:t>
      </w:r>
      <w:r w:rsidR="00E54139" w:rsidRPr="00930983">
        <w:rPr>
          <w:rFonts w:asciiTheme="minorHAnsi" w:hAnsiTheme="minorHAnsi" w:cstheme="minorHAnsi"/>
        </w:rPr>
        <w:t>w kolejnych trzech założeniach:</w:t>
      </w:r>
      <w:r w:rsidR="009600A1" w:rsidRPr="00930983">
        <w:rPr>
          <w:rFonts w:asciiTheme="minorHAnsi" w:hAnsiTheme="minorHAnsi" w:cstheme="minorHAnsi"/>
        </w:rPr>
        <w:t xml:space="preserve"> </w:t>
      </w:r>
    </w:p>
    <w:p w14:paraId="0BA51E2A" w14:textId="29A75166" w:rsidR="005E5089" w:rsidRPr="00930983" w:rsidRDefault="005E5089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 xml:space="preserve">-podpunkt </w:t>
      </w:r>
      <w:r w:rsidR="009600A1" w:rsidRPr="00930983">
        <w:rPr>
          <w:rFonts w:asciiTheme="minorHAnsi" w:hAnsiTheme="minorHAnsi" w:cstheme="minorHAnsi"/>
        </w:rPr>
        <w:t xml:space="preserve">b. </w:t>
      </w:r>
      <w:r w:rsidR="009600A1" w:rsidRPr="00930983">
        <w:rPr>
          <w:rFonts w:asciiTheme="minorHAnsi" w:hAnsiTheme="minorHAnsi" w:cstheme="minorHAnsi"/>
          <w:i/>
          <w:iCs/>
        </w:rPr>
        <w:t>planistyczna ochrona obszarów i miejsc związanych z praktykowaniem tradycji spełniających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kryteria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niematerialneg</w:t>
      </w:r>
      <w:r w:rsidR="00930983">
        <w:rPr>
          <w:rFonts w:asciiTheme="minorHAnsi" w:hAnsiTheme="minorHAnsi" w:cstheme="minorHAnsi"/>
          <w:i/>
          <w:iCs/>
        </w:rPr>
        <w:t xml:space="preserve">o </w:t>
      </w:r>
      <w:r w:rsidR="009600A1" w:rsidRPr="00930983">
        <w:rPr>
          <w:rFonts w:asciiTheme="minorHAnsi" w:hAnsiTheme="minorHAnsi" w:cstheme="minorHAnsi"/>
          <w:i/>
          <w:iCs/>
        </w:rPr>
        <w:t>dziedzictwa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kulturowego</w:t>
      </w:r>
      <w:r w:rsidR="00E94483" w:rsidRPr="00930983">
        <w:rPr>
          <w:rFonts w:asciiTheme="minorHAnsi" w:hAnsiTheme="minorHAnsi" w:cstheme="minorHAnsi"/>
          <w:i/>
          <w:iCs/>
        </w:rPr>
        <w:t xml:space="preserve">. </w:t>
      </w:r>
      <w:r w:rsidR="00E54139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>Komisja uważa, że w założenie to</w:t>
      </w:r>
      <w:r w:rsid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>może mieć szerokie zastosowanie w Dzielnicy tak</w:t>
      </w:r>
      <w:r w:rsidR="00486EB6" w:rsidRPr="00930983">
        <w:rPr>
          <w:rFonts w:asciiTheme="minorHAnsi" w:hAnsiTheme="minorHAnsi" w:cstheme="minorHAnsi"/>
        </w:rPr>
        <w:t xml:space="preserve"> </w:t>
      </w:r>
      <w:proofErr w:type="gramStart"/>
      <w:r w:rsidR="00486EB6" w:rsidRPr="00930983">
        <w:rPr>
          <w:rFonts w:asciiTheme="minorHAnsi" w:hAnsiTheme="minorHAnsi" w:cstheme="minorHAnsi"/>
        </w:rPr>
        <w:t xml:space="preserve">kultywującej </w:t>
      </w:r>
      <w:r w:rsidRPr="00930983">
        <w:rPr>
          <w:rFonts w:asciiTheme="minorHAnsi" w:hAnsiTheme="minorHAnsi" w:cstheme="minorHAnsi"/>
        </w:rPr>
        <w:t xml:space="preserve"> sw</w:t>
      </w:r>
      <w:r w:rsidR="00486EB6" w:rsidRPr="00930983">
        <w:rPr>
          <w:rFonts w:asciiTheme="minorHAnsi" w:hAnsiTheme="minorHAnsi" w:cstheme="minorHAnsi"/>
        </w:rPr>
        <w:t>ą</w:t>
      </w:r>
      <w:proofErr w:type="gramEnd"/>
      <w:r w:rsidRPr="00930983">
        <w:rPr>
          <w:rFonts w:asciiTheme="minorHAnsi" w:hAnsiTheme="minorHAnsi" w:cstheme="minorHAnsi"/>
        </w:rPr>
        <w:t xml:space="preserve"> odrębnoś</w:t>
      </w:r>
      <w:r w:rsidR="00486EB6" w:rsidRPr="00930983">
        <w:rPr>
          <w:rFonts w:asciiTheme="minorHAnsi" w:hAnsiTheme="minorHAnsi" w:cstheme="minorHAnsi"/>
        </w:rPr>
        <w:t xml:space="preserve">ć </w:t>
      </w:r>
      <w:r w:rsidRPr="00930983">
        <w:rPr>
          <w:rFonts w:asciiTheme="minorHAnsi" w:hAnsiTheme="minorHAnsi" w:cstheme="minorHAnsi"/>
        </w:rPr>
        <w:t xml:space="preserve"> jak Żoliborz  </w:t>
      </w:r>
    </w:p>
    <w:p w14:paraId="0ACC3CCC" w14:textId="4CF3A162" w:rsidR="00E54139" w:rsidRPr="00930983" w:rsidRDefault="00486EB6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lastRenderedPageBreak/>
        <w:t>-</w:t>
      </w:r>
      <w:r w:rsidR="005E5089" w:rsidRPr="00930983">
        <w:rPr>
          <w:rFonts w:asciiTheme="minorHAnsi" w:hAnsiTheme="minorHAnsi" w:cstheme="minorHAnsi"/>
        </w:rPr>
        <w:t>podpunkt c</w:t>
      </w:r>
      <w:r w:rsidR="009600A1" w:rsidRPr="00930983">
        <w:rPr>
          <w:rFonts w:asciiTheme="minorHAnsi" w:hAnsiTheme="minorHAnsi" w:cstheme="minorHAnsi"/>
        </w:rPr>
        <w:t xml:space="preserve">. </w:t>
      </w:r>
      <w:r w:rsidR="009600A1" w:rsidRPr="00930983">
        <w:rPr>
          <w:rFonts w:asciiTheme="minorHAnsi" w:hAnsiTheme="minorHAnsi" w:cstheme="minorHAnsi"/>
          <w:i/>
          <w:iCs/>
        </w:rPr>
        <w:t>rekomendacje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dotyczące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powołania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nowyc</w:t>
      </w:r>
      <w:r w:rsidR="00930983">
        <w:rPr>
          <w:rFonts w:asciiTheme="minorHAnsi" w:hAnsiTheme="minorHAnsi" w:cstheme="minorHAnsi"/>
          <w:i/>
          <w:iCs/>
        </w:rPr>
        <w:t xml:space="preserve">h </w:t>
      </w:r>
      <w:r w:rsidR="009600A1" w:rsidRPr="00930983">
        <w:rPr>
          <w:rFonts w:asciiTheme="minorHAnsi" w:hAnsiTheme="minorHAnsi" w:cstheme="minorHAnsi"/>
          <w:i/>
          <w:iCs/>
        </w:rPr>
        <w:t>parków kulturowych</w:t>
      </w:r>
      <w:r w:rsidR="005E5089" w:rsidRPr="00930983">
        <w:rPr>
          <w:rFonts w:asciiTheme="minorHAnsi" w:hAnsiTheme="minorHAnsi" w:cstheme="minorHAnsi"/>
          <w:i/>
          <w:iCs/>
        </w:rPr>
        <w:t xml:space="preserve">. </w:t>
      </w:r>
      <w:r w:rsidR="005E5089" w:rsidRPr="00930983">
        <w:rPr>
          <w:rFonts w:asciiTheme="minorHAnsi" w:hAnsiTheme="minorHAnsi" w:cstheme="minorHAnsi"/>
        </w:rPr>
        <w:t xml:space="preserve">Zdaniem Komisji </w:t>
      </w:r>
      <w:r w:rsidR="00E66F84" w:rsidRPr="00930983">
        <w:rPr>
          <w:rFonts w:asciiTheme="minorHAnsi" w:hAnsiTheme="minorHAnsi" w:cstheme="minorHAnsi"/>
        </w:rPr>
        <w:t xml:space="preserve">można rozważyć </w:t>
      </w:r>
      <w:r w:rsidR="00E54139" w:rsidRPr="00930983">
        <w:rPr>
          <w:rFonts w:asciiTheme="minorHAnsi" w:hAnsiTheme="minorHAnsi" w:cstheme="minorHAnsi"/>
        </w:rPr>
        <w:t>powrót</w:t>
      </w:r>
      <w:r w:rsidR="00E66F84" w:rsidRPr="00930983">
        <w:rPr>
          <w:rFonts w:asciiTheme="minorHAnsi" w:hAnsiTheme="minorHAnsi" w:cstheme="minorHAnsi"/>
        </w:rPr>
        <w:t xml:space="preserve"> </w:t>
      </w:r>
      <w:r w:rsidR="00E54139" w:rsidRPr="00930983">
        <w:rPr>
          <w:rFonts w:asciiTheme="minorHAnsi" w:hAnsiTheme="minorHAnsi" w:cstheme="minorHAnsi"/>
        </w:rPr>
        <w:t>do</w:t>
      </w:r>
      <w:r w:rsidR="00E66F84" w:rsidRPr="00930983">
        <w:rPr>
          <w:rFonts w:asciiTheme="minorHAnsi" w:hAnsiTheme="minorHAnsi" w:cstheme="minorHAnsi"/>
        </w:rPr>
        <w:t xml:space="preserve"> </w:t>
      </w:r>
      <w:r w:rsidR="00E54139" w:rsidRPr="00930983">
        <w:rPr>
          <w:rFonts w:asciiTheme="minorHAnsi" w:hAnsiTheme="minorHAnsi" w:cstheme="minorHAnsi"/>
        </w:rPr>
        <w:t>koncepcji Parku Kulturowego Twierdzy Warszawa/Cytadeli Warszawskiej</w:t>
      </w:r>
      <w:r w:rsidR="009600A1" w:rsidRPr="00930983">
        <w:rPr>
          <w:rFonts w:asciiTheme="minorHAnsi" w:hAnsiTheme="minorHAnsi" w:cstheme="minorHAnsi"/>
        </w:rPr>
        <w:t xml:space="preserve"> </w:t>
      </w:r>
    </w:p>
    <w:p w14:paraId="1057BC3F" w14:textId="7AAE45D0" w:rsidR="005D1FC8" w:rsidRPr="00930983" w:rsidRDefault="00486EB6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-</w:t>
      </w:r>
      <w:proofErr w:type="gramStart"/>
      <w:r w:rsidRPr="00930983">
        <w:rPr>
          <w:rFonts w:asciiTheme="minorHAnsi" w:hAnsiTheme="minorHAnsi" w:cstheme="minorHAnsi"/>
        </w:rPr>
        <w:t xml:space="preserve">podpunkt  </w:t>
      </w:r>
      <w:r w:rsidR="0076486A" w:rsidRPr="00930983">
        <w:rPr>
          <w:rFonts w:asciiTheme="minorHAnsi" w:hAnsiTheme="minorHAnsi" w:cstheme="minorHAnsi"/>
        </w:rPr>
        <w:t>d</w:t>
      </w:r>
      <w:r w:rsidR="00B76773" w:rsidRPr="00930983">
        <w:rPr>
          <w:rFonts w:asciiTheme="minorHAnsi" w:hAnsiTheme="minorHAnsi" w:cstheme="minorHAnsi"/>
        </w:rPr>
        <w:t>.</w:t>
      </w:r>
      <w:proofErr w:type="gramEnd"/>
      <w:r w:rsidR="00B76773" w:rsidRPr="00930983">
        <w:rPr>
          <w:rFonts w:asciiTheme="minorHAnsi" w:hAnsiTheme="minorHAnsi" w:cstheme="minorHAnsi"/>
        </w:rPr>
        <w:t xml:space="preserve"> </w:t>
      </w:r>
      <w:r w:rsidR="00B76773" w:rsidRPr="00930983">
        <w:rPr>
          <w:rFonts w:asciiTheme="minorHAnsi" w:hAnsiTheme="minorHAnsi" w:cstheme="minorHAnsi"/>
          <w:i/>
          <w:iCs/>
        </w:rPr>
        <w:t xml:space="preserve">planistyczna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B76773" w:rsidRPr="00930983">
        <w:rPr>
          <w:rFonts w:asciiTheme="minorHAnsi" w:hAnsiTheme="minorHAnsi" w:cstheme="minorHAnsi"/>
          <w:i/>
          <w:iCs/>
        </w:rPr>
        <w:t xml:space="preserve">ochrona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B76773" w:rsidRPr="00930983">
        <w:rPr>
          <w:rFonts w:asciiTheme="minorHAnsi" w:hAnsiTheme="minorHAnsi" w:cstheme="minorHAnsi"/>
          <w:i/>
          <w:iCs/>
        </w:rPr>
        <w:t>dóbr kultury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B76773" w:rsidRPr="00930983">
        <w:rPr>
          <w:rFonts w:asciiTheme="minorHAnsi" w:hAnsiTheme="minorHAnsi" w:cstheme="minorHAnsi"/>
          <w:i/>
          <w:iCs/>
        </w:rPr>
        <w:t xml:space="preserve"> współczesnej i ich otoczenia</w:t>
      </w:r>
      <w:r w:rsidRPr="00930983">
        <w:rPr>
          <w:rFonts w:asciiTheme="minorHAnsi" w:hAnsiTheme="minorHAnsi" w:cstheme="minorHAnsi"/>
          <w:i/>
          <w:iCs/>
        </w:rPr>
        <w:t xml:space="preserve">. </w:t>
      </w:r>
      <w:r w:rsidRPr="00930983">
        <w:rPr>
          <w:rFonts w:asciiTheme="minorHAnsi" w:hAnsiTheme="minorHAnsi" w:cstheme="minorHAnsi"/>
        </w:rPr>
        <w:t xml:space="preserve">Komisja zgadza się z potrzebą objęcia </w:t>
      </w:r>
      <w:proofErr w:type="gramStart"/>
      <w:r w:rsidRPr="00930983">
        <w:rPr>
          <w:rFonts w:asciiTheme="minorHAnsi" w:hAnsiTheme="minorHAnsi" w:cstheme="minorHAnsi"/>
        </w:rPr>
        <w:t>ochroną  będących</w:t>
      </w:r>
      <w:proofErr w:type="gramEnd"/>
      <w:r w:rsidRPr="00930983">
        <w:rPr>
          <w:rFonts w:asciiTheme="minorHAnsi" w:hAnsiTheme="minorHAnsi" w:cstheme="minorHAnsi"/>
        </w:rPr>
        <w:t xml:space="preserve"> uznanym dorobkiem współcześnie żyjących pokoleń obiektów, które cechuje wysoka wartość</w:t>
      </w:r>
      <w:r w:rsidR="0044359B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 xml:space="preserve"> artystyczna i/lub historyczna. Na Żoliborzu są </w:t>
      </w:r>
      <w:proofErr w:type="gramStart"/>
      <w:r w:rsidRPr="00930983">
        <w:rPr>
          <w:rFonts w:asciiTheme="minorHAnsi" w:hAnsiTheme="minorHAnsi" w:cstheme="minorHAnsi"/>
        </w:rPr>
        <w:t xml:space="preserve">to  </w:t>
      </w:r>
      <w:r w:rsidR="00865750" w:rsidRPr="00930983">
        <w:rPr>
          <w:rFonts w:asciiTheme="minorHAnsi" w:hAnsiTheme="minorHAnsi" w:cstheme="minorHAnsi"/>
        </w:rPr>
        <w:t>m</w:t>
      </w:r>
      <w:r w:rsidR="00E66F84" w:rsidRPr="00930983">
        <w:rPr>
          <w:rFonts w:asciiTheme="minorHAnsi" w:hAnsiTheme="minorHAnsi" w:cstheme="minorHAnsi"/>
        </w:rPr>
        <w:t>.</w:t>
      </w:r>
      <w:proofErr w:type="gramEnd"/>
      <w:r w:rsidR="00E66F84" w:rsidRPr="00930983">
        <w:rPr>
          <w:rFonts w:asciiTheme="minorHAnsi" w:hAnsiTheme="minorHAnsi" w:cstheme="minorHAnsi"/>
        </w:rPr>
        <w:t xml:space="preserve"> </w:t>
      </w:r>
      <w:r w:rsidR="00865750" w:rsidRPr="00930983">
        <w:rPr>
          <w:rFonts w:asciiTheme="minorHAnsi" w:hAnsiTheme="minorHAnsi" w:cstheme="minorHAnsi"/>
        </w:rPr>
        <w:t>in.</w:t>
      </w:r>
      <w:r w:rsidR="00E66F84" w:rsidRPr="00930983">
        <w:rPr>
          <w:rFonts w:asciiTheme="minorHAnsi" w:hAnsiTheme="minorHAnsi" w:cstheme="minorHAnsi"/>
        </w:rPr>
        <w:t xml:space="preserve"> </w:t>
      </w:r>
      <w:r w:rsidR="00865750" w:rsidRPr="00930983">
        <w:rPr>
          <w:rFonts w:asciiTheme="minorHAnsi" w:hAnsiTheme="minorHAnsi" w:cstheme="minorHAnsi"/>
        </w:rPr>
        <w:t xml:space="preserve"> </w:t>
      </w:r>
      <w:r w:rsidR="00B76773" w:rsidRPr="00930983">
        <w:rPr>
          <w:rFonts w:asciiTheme="minorHAnsi" w:hAnsiTheme="minorHAnsi" w:cstheme="minorHAnsi"/>
        </w:rPr>
        <w:t xml:space="preserve">kolonie WSM </w:t>
      </w:r>
      <w:proofErr w:type="gramStart"/>
      <w:r w:rsidR="00B76773" w:rsidRPr="00930983">
        <w:rPr>
          <w:rFonts w:asciiTheme="minorHAnsi" w:hAnsiTheme="minorHAnsi" w:cstheme="minorHAnsi"/>
        </w:rPr>
        <w:t xml:space="preserve">oraz </w:t>
      </w:r>
      <w:r w:rsidRPr="00930983">
        <w:rPr>
          <w:rFonts w:asciiTheme="minorHAnsi" w:hAnsiTheme="minorHAnsi" w:cstheme="minorHAnsi"/>
        </w:rPr>
        <w:t xml:space="preserve"> </w:t>
      </w:r>
      <w:r w:rsidR="00B76773" w:rsidRPr="00930983">
        <w:rPr>
          <w:rFonts w:asciiTheme="minorHAnsi" w:hAnsiTheme="minorHAnsi" w:cstheme="minorHAnsi"/>
        </w:rPr>
        <w:t>Społeczny</w:t>
      </w:r>
      <w:proofErr w:type="gramEnd"/>
      <w:r w:rsidR="00B76773" w:rsidRPr="00930983">
        <w:rPr>
          <w:rFonts w:asciiTheme="minorHAnsi" w:hAnsiTheme="minorHAnsi" w:cstheme="minorHAnsi"/>
        </w:rPr>
        <w:t xml:space="preserve"> Dom Kultury projektu Barbary i Stanisława Brukalskich,   </w:t>
      </w:r>
      <w:r w:rsidR="00FC6DF0" w:rsidRPr="00930983">
        <w:rPr>
          <w:rFonts w:asciiTheme="minorHAnsi" w:hAnsiTheme="minorHAnsi" w:cstheme="minorHAnsi"/>
        </w:rPr>
        <w:t>osiedla</w:t>
      </w:r>
      <w:r w:rsidR="00E66F84" w:rsidRPr="00930983">
        <w:rPr>
          <w:rFonts w:asciiTheme="minorHAnsi" w:hAnsiTheme="minorHAnsi" w:cstheme="minorHAnsi"/>
        </w:rPr>
        <w:t xml:space="preserve"> </w:t>
      </w:r>
      <w:r w:rsidR="00FC6DF0" w:rsidRPr="00930983">
        <w:rPr>
          <w:rFonts w:asciiTheme="minorHAnsi" w:hAnsiTheme="minorHAnsi" w:cstheme="minorHAnsi"/>
        </w:rPr>
        <w:t xml:space="preserve"> Sady Żoliborskie</w:t>
      </w:r>
      <w:r w:rsidRPr="00930983">
        <w:rPr>
          <w:rFonts w:asciiTheme="minorHAnsi" w:hAnsiTheme="minorHAnsi" w:cstheme="minorHAnsi"/>
        </w:rPr>
        <w:t xml:space="preserve"> </w:t>
      </w:r>
      <w:r w:rsidR="00E66F84" w:rsidRPr="00930983">
        <w:rPr>
          <w:rFonts w:asciiTheme="minorHAnsi" w:hAnsiTheme="minorHAnsi" w:cstheme="minorHAnsi"/>
        </w:rPr>
        <w:t xml:space="preserve"> projektu Haliny Skibniewskiej</w:t>
      </w:r>
      <w:r w:rsidR="00FC6DF0" w:rsidRPr="00930983">
        <w:rPr>
          <w:rFonts w:asciiTheme="minorHAnsi" w:hAnsiTheme="minorHAnsi" w:cstheme="minorHAnsi"/>
        </w:rPr>
        <w:t xml:space="preserve">, Serek Żoliborski i </w:t>
      </w:r>
      <w:proofErr w:type="spellStart"/>
      <w:r w:rsidR="00FC6DF0" w:rsidRPr="00930983">
        <w:rPr>
          <w:rFonts w:asciiTheme="minorHAnsi" w:hAnsiTheme="minorHAnsi" w:cstheme="minorHAnsi"/>
        </w:rPr>
        <w:t>Zatrasie</w:t>
      </w:r>
      <w:proofErr w:type="spellEnd"/>
      <w:r w:rsidRPr="00930983">
        <w:rPr>
          <w:rFonts w:asciiTheme="minorHAnsi" w:hAnsiTheme="minorHAnsi" w:cstheme="minorHAnsi"/>
        </w:rPr>
        <w:t xml:space="preserve"> projektu Jacka Nowickiego</w:t>
      </w:r>
      <w:r w:rsidR="00FC6DF0" w:rsidRPr="00930983">
        <w:rPr>
          <w:rFonts w:asciiTheme="minorHAnsi" w:hAnsiTheme="minorHAnsi" w:cstheme="minorHAnsi"/>
        </w:rPr>
        <w:t>,</w:t>
      </w:r>
      <w:r w:rsidRPr="00930983">
        <w:rPr>
          <w:rFonts w:asciiTheme="minorHAnsi" w:hAnsiTheme="minorHAnsi" w:cstheme="minorHAnsi"/>
        </w:rPr>
        <w:t xml:space="preserve"> </w:t>
      </w:r>
      <w:r w:rsidR="00FC6DF0" w:rsidRPr="00930983">
        <w:rPr>
          <w:rFonts w:asciiTheme="minorHAnsi" w:hAnsiTheme="minorHAnsi" w:cstheme="minorHAnsi"/>
        </w:rPr>
        <w:t xml:space="preserve"> plac Henkla, zabudowa ul. Hozjusza</w:t>
      </w:r>
      <w:r w:rsidR="00326AA9" w:rsidRPr="00930983">
        <w:rPr>
          <w:rFonts w:asciiTheme="minorHAnsi" w:hAnsiTheme="minorHAnsi" w:cstheme="minorHAnsi"/>
        </w:rPr>
        <w:t>.</w:t>
      </w:r>
    </w:p>
    <w:p w14:paraId="6F57156C" w14:textId="25E306A2" w:rsidR="00920830" w:rsidRPr="00930983" w:rsidRDefault="00486EB6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P</w:t>
      </w:r>
      <w:r w:rsidR="00CB3E5E" w:rsidRPr="00930983">
        <w:rPr>
          <w:rFonts w:asciiTheme="minorHAnsi" w:hAnsiTheme="minorHAnsi" w:cstheme="minorHAnsi"/>
        </w:rPr>
        <w:t>unk</w:t>
      </w:r>
      <w:r w:rsidRPr="00930983">
        <w:rPr>
          <w:rFonts w:asciiTheme="minorHAnsi" w:hAnsiTheme="minorHAnsi" w:cstheme="minorHAnsi"/>
        </w:rPr>
        <w:t>t</w:t>
      </w:r>
      <w:r w:rsidR="00CB3E5E" w:rsidRPr="00930983">
        <w:rPr>
          <w:rFonts w:asciiTheme="minorHAnsi" w:hAnsiTheme="minorHAnsi" w:cstheme="minorHAnsi"/>
        </w:rPr>
        <w:t xml:space="preserve"> </w:t>
      </w:r>
      <w:r w:rsidR="009600A1" w:rsidRPr="00930983">
        <w:rPr>
          <w:rFonts w:asciiTheme="minorHAnsi" w:hAnsiTheme="minorHAnsi" w:cstheme="minorHAnsi"/>
        </w:rPr>
        <w:t>3</w:t>
      </w:r>
      <w:r w:rsidR="009600A1" w:rsidRPr="00930983">
        <w:rPr>
          <w:rFonts w:asciiTheme="minorHAnsi" w:hAnsiTheme="minorHAnsi" w:cstheme="minorHAnsi"/>
          <w:i/>
          <w:iCs/>
        </w:rPr>
        <w:t>.</w:t>
      </w:r>
      <w:r w:rsidR="00BB73F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Założenia </w:t>
      </w:r>
      <w:r w:rsidR="009600A1" w:rsidRPr="00930983">
        <w:rPr>
          <w:rFonts w:asciiTheme="minorHAnsi" w:hAnsiTheme="minorHAnsi" w:cstheme="minorHAnsi"/>
          <w:i/>
          <w:iCs/>
        </w:rPr>
        <w:t>w zakresie kierunków zmian w strukturze zagospodarowania terenów, w tym określenia</w:t>
      </w:r>
      <w:r w:rsidR="00930983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szczególnych potrzeb w zakresie nowej zabudowy mieszkaniowej</w:t>
      </w:r>
      <w:r w:rsidR="00920830" w:rsidRPr="00930983">
        <w:rPr>
          <w:rFonts w:asciiTheme="minorHAnsi" w:hAnsiTheme="minorHAnsi" w:cstheme="minorHAnsi"/>
          <w:i/>
          <w:iCs/>
        </w:rPr>
        <w:t xml:space="preserve">. </w:t>
      </w:r>
      <w:r w:rsidR="00C815E7" w:rsidRPr="00930983">
        <w:rPr>
          <w:rFonts w:asciiTheme="minorHAnsi" w:hAnsiTheme="minorHAnsi" w:cstheme="minorHAnsi"/>
        </w:rPr>
        <w:t xml:space="preserve"> </w:t>
      </w:r>
    </w:p>
    <w:p w14:paraId="21DA2CCA" w14:textId="6027658E" w:rsidR="009600A1" w:rsidRPr="00930983" w:rsidRDefault="00920830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>O</w:t>
      </w:r>
      <w:r w:rsidR="00C815E7" w:rsidRPr="00930983">
        <w:rPr>
          <w:rFonts w:asciiTheme="minorHAnsi" w:hAnsiTheme="minorHAnsi" w:cstheme="minorHAnsi"/>
        </w:rPr>
        <w:t xml:space="preserve">bok </w:t>
      </w:r>
      <w:r w:rsidR="00326AA9" w:rsidRPr="00930983">
        <w:rPr>
          <w:rFonts w:asciiTheme="minorHAnsi" w:hAnsiTheme="minorHAnsi" w:cstheme="minorHAnsi"/>
        </w:rPr>
        <w:t xml:space="preserve">przyjęcia do akceptującej  wiadomości </w:t>
      </w:r>
      <w:r w:rsidR="00C815E7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 xml:space="preserve"> </w:t>
      </w:r>
      <w:r w:rsidR="00C815E7" w:rsidRPr="00930983">
        <w:rPr>
          <w:rFonts w:asciiTheme="minorHAnsi" w:hAnsiTheme="minorHAnsi" w:cstheme="minorHAnsi"/>
        </w:rPr>
        <w:t xml:space="preserve">podpunktów </w:t>
      </w:r>
      <w:r w:rsidR="009600A1" w:rsidRPr="00930983">
        <w:rPr>
          <w:rFonts w:asciiTheme="minorHAnsi" w:hAnsiTheme="minorHAnsi" w:cstheme="minorHAnsi"/>
          <w:i/>
          <w:iCs/>
        </w:rPr>
        <w:t>a. określenie proporcji funkcji i elementów zagospodarowania w terenach zabudowy mieszkaniowej</w:t>
      </w:r>
      <w:r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</w:rPr>
        <w:t>oraz</w:t>
      </w:r>
      <w:r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b. określenie zasad kształtowania struktur osadniczych w odniesieniu do zidentyfikowanych w diagnozie charakterów zabudowy</w:t>
      </w:r>
      <w:r w:rsidRPr="00930983">
        <w:rPr>
          <w:rFonts w:asciiTheme="minorHAnsi" w:hAnsiTheme="minorHAnsi" w:cstheme="minorHAnsi"/>
          <w:i/>
          <w:iCs/>
        </w:rPr>
        <w:t xml:space="preserve"> </w:t>
      </w:r>
      <w:r w:rsidR="00134758" w:rsidRPr="00930983">
        <w:rPr>
          <w:rFonts w:asciiTheme="minorHAnsi" w:hAnsiTheme="minorHAnsi" w:cstheme="minorHAnsi"/>
        </w:rPr>
        <w:t xml:space="preserve"> Komisja </w:t>
      </w:r>
      <w:r w:rsidR="00865750" w:rsidRPr="00930983">
        <w:rPr>
          <w:rFonts w:asciiTheme="minorHAnsi" w:hAnsiTheme="minorHAnsi" w:cstheme="minorHAnsi"/>
        </w:rPr>
        <w:t xml:space="preserve"> apeluje o </w:t>
      </w:r>
      <w:r w:rsidRPr="00930983">
        <w:rPr>
          <w:rFonts w:asciiTheme="minorHAnsi" w:hAnsiTheme="minorHAnsi" w:cstheme="minorHAnsi"/>
        </w:rPr>
        <w:t xml:space="preserve">konsekwentną realizację </w:t>
      </w:r>
      <w:r w:rsidR="00865750" w:rsidRPr="00930983">
        <w:rPr>
          <w:rFonts w:asciiTheme="minorHAnsi" w:hAnsiTheme="minorHAnsi" w:cstheme="minorHAnsi"/>
        </w:rPr>
        <w:t>kolejnych dwóch  kierunków działań (</w:t>
      </w:r>
      <w:r w:rsidR="009600A1" w:rsidRPr="00930983">
        <w:rPr>
          <w:rFonts w:asciiTheme="minorHAnsi" w:hAnsiTheme="minorHAnsi" w:cstheme="minorHAnsi"/>
          <w:i/>
          <w:iCs/>
        </w:rPr>
        <w:t>c. określenie zasad rozwoju zabudowy w oparciu o plany miejscowe lub decyzje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o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 xml:space="preserve"> warunkach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9600A1" w:rsidRPr="00930983">
        <w:rPr>
          <w:rFonts w:asciiTheme="minorHAnsi" w:hAnsiTheme="minorHAnsi" w:cstheme="minorHAnsi"/>
          <w:i/>
          <w:iCs/>
        </w:rPr>
        <w:t>zabudowy; d. określenie zasad kształtowania przestrzeni</w:t>
      </w:r>
      <w:r w:rsidR="00865750" w:rsidRPr="00930983">
        <w:rPr>
          <w:rFonts w:asciiTheme="minorHAnsi" w:hAnsiTheme="minorHAnsi" w:cstheme="minorHAnsi"/>
          <w:i/>
          <w:iCs/>
        </w:rPr>
        <w:t>),</w:t>
      </w:r>
      <w:r w:rsidR="00865750" w:rsidRPr="00930983">
        <w:rPr>
          <w:rFonts w:asciiTheme="minorHAnsi" w:hAnsiTheme="minorHAnsi" w:cstheme="minorHAnsi"/>
        </w:rPr>
        <w:t xml:space="preserve"> jako, że  </w:t>
      </w:r>
      <w:r w:rsidR="00134758" w:rsidRPr="00930983">
        <w:rPr>
          <w:rFonts w:asciiTheme="minorHAnsi" w:hAnsiTheme="minorHAnsi" w:cstheme="minorHAnsi"/>
        </w:rPr>
        <w:t xml:space="preserve">mimo </w:t>
      </w:r>
      <w:r w:rsidR="00CB3E5E" w:rsidRPr="00930983">
        <w:rPr>
          <w:rFonts w:asciiTheme="minorHAnsi" w:hAnsiTheme="minorHAnsi" w:cstheme="minorHAnsi"/>
        </w:rPr>
        <w:t xml:space="preserve"> planowanego do k</w:t>
      </w:r>
      <w:r w:rsidRPr="00930983">
        <w:rPr>
          <w:rFonts w:asciiTheme="minorHAnsi" w:hAnsiTheme="minorHAnsi" w:cstheme="minorHAnsi"/>
        </w:rPr>
        <w:t xml:space="preserve">ońca  </w:t>
      </w:r>
      <w:r w:rsidR="00CB3E5E" w:rsidRPr="00930983">
        <w:rPr>
          <w:rFonts w:asciiTheme="minorHAnsi" w:hAnsiTheme="minorHAnsi" w:cstheme="minorHAnsi"/>
        </w:rPr>
        <w:t xml:space="preserve"> 2025 r. zakończenia obowiązywania</w:t>
      </w:r>
      <w:r w:rsidR="00E66F84" w:rsidRPr="00930983">
        <w:rPr>
          <w:rFonts w:asciiTheme="minorHAnsi" w:hAnsiTheme="minorHAnsi" w:cstheme="minorHAnsi"/>
        </w:rPr>
        <w:t xml:space="preserve"> </w:t>
      </w:r>
      <w:r w:rsidR="00CB3E5E" w:rsidRPr="00930983">
        <w:rPr>
          <w:rFonts w:asciiTheme="minorHAnsi" w:hAnsiTheme="minorHAnsi" w:cstheme="minorHAnsi"/>
        </w:rPr>
        <w:t xml:space="preserve"> ustawy</w:t>
      </w:r>
      <w:r w:rsidR="00134758" w:rsidRPr="00930983">
        <w:rPr>
          <w:rFonts w:asciiTheme="minorHAnsi" w:hAnsiTheme="minorHAnsi" w:cstheme="minorHAnsi"/>
        </w:rPr>
        <w:t xml:space="preserve"> </w:t>
      </w:r>
      <w:r w:rsidR="00CB3E5E" w:rsidRPr="00930983">
        <w:rPr>
          <w:rFonts w:asciiTheme="minorHAnsi" w:hAnsiTheme="minorHAnsi" w:cstheme="minorHAnsi"/>
        </w:rPr>
        <w:t>lex</w:t>
      </w:r>
      <w:r w:rsidR="00E66F84" w:rsidRPr="00930983">
        <w:rPr>
          <w:rFonts w:asciiTheme="minorHAnsi" w:hAnsiTheme="minorHAnsi" w:cstheme="minorHAnsi"/>
        </w:rPr>
        <w:t xml:space="preserve"> </w:t>
      </w:r>
      <w:r w:rsidR="00CB3E5E" w:rsidRPr="00930983">
        <w:rPr>
          <w:rFonts w:asciiTheme="minorHAnsi" w:hAnsiTheme="minorHAnsi" w:cstheme="minorHAnsi"/>
        </w:rPr>
        <w:t xml:space="preserve"> deweloper </w:t>
      </w:r>
      <w:r w:rsidR="00326AA9" w:rsidRPr="00930983">
        <w:rPr>
          <w:rFonts w:asciiTheme="minorHAnsi" w:hAnsiTheme="minorHAnsi" w:cstheme="minorHAnsi"/>
        </w:rPr>
        <w:t xml:space="preserve">istnieje  </w:t>
      </w:r>
      <w:r w:rsidR="00CB3E5E" w:rsidRPr="00930983">
        <w:rPr>
          <w:rFonts w:asciiTheme="minorHAnsi" w:hAnsiTheme="minorHAnsi" w:cstheme="minorHAnsi"/>
        </w:rPr>
        <w:t xml:space="preserve"> </w:t>
      </w:r>
      <w:r w:rsidR="00486EB6" w:rsidRPr="00930983">
        <w:rPr>
          <w:rFonts w:asciiTheme="minorHAnsi" w:hAnsiTheme="minorHAnsi" w:cstheme="minorHAnsi"/>
        </w:rPr>
        <w:t xml:space="preserve">obawa, </w:t>
      </w:r>
      <w:r w:rsidR="00CB3E5E" w:rsidRPr="00930983">
        <w:rPr>
          <w:rFonts w:asciiTheme="minorHAnsi" w:hAnsiTheme="minorHAnsi" w:cstheme="minorHAnsi"/>
        </w:rPr>
        <w:t xml:space="preserve"> </w:t>
      </w:r>
      <w:r w:rsidR="00E66F84" w:rsidRPr="00930983">
        <w:rPr>
          <w:rFonts w:asciiTheme="minorHAnsi" w:hAnsiTheme="minorHAnsi" w:cstheme="minorHAnsi"/>
        </w:rPr>
        <w:t xml:space="preserve">co do </w:t>
      </w:r>
      <w:r w:rsidR="00CB3E5E" w:rsidRPr="00930983">
        <w:rPr>
          <w:rFonts w:asciiTheme="minorHAnsi" w:hAnsiTheme="minorHAnsi" w:cstheme="minorHAnsi"/>
        </w:rPr>
        <w:t xml:space="preserve"> sposobu realizacji </w:t>
      </w:r>
      <w:r w:rsidR="00134758" w:rsidRPr="00930983">
        <w:rPr>
          <w:rFonts w:asciiTheme="minorHAnsi" w:hAnsiTheme="minorHAnsi" w:cstheme="minorHAnsi"/>
        </w:rPr>
        <w:t xml:space="preserve">mającego ją zastąpić </w:t>
      </w:r>
      <w:r w:rsidR="00CB3E5E" w:rsidRPr="00930983">
        <w:rPr>
          <w:rFonts w:asciiTheme="minorHAnsi" w:hAnsiTheme="minorHAnsi" w:cstheme="minorHAnsi"/>
        </w:rPr>
        <w:t>tzw. Zintegrowanego</w:t>
      </w:r>
      <w:r w:rsidR="00326AA9" w:rsidRPr="00930983">
        <w:rPr>
          <w:rFonts w:asciiTheme="minorHAnsi" w:hAnsiTheme="minorHAnsi" w:cstheme="minorHAnsi"/>
        </w:rPr>
        <w:t xml:space="preserve"> </w:t>
      </w:r>
      <w:r w:rsidR="00CB3E5E" w:rsidRPr="00930983">
        <w:rPr>
          <w:rFonts w:asciiTheme="minorHAnsi" w:hAnsiTheme="minorHAnsi" w:cstheme="minorHAnsi"/>
        </w:rPr>
        <w:t xml:space="preserve"> Planu </w:t>
      </w:r>
      <w:r w:rsidR="00326AA9" w:rsidRPr="00930983">
        <w:rPr>
          <w:rFonts w:asciiTheme="minorHAnsi" w:hAnsiTheme="minorHAnsi" w:cstheme="minorHAnsi"/>
        </w:rPr>
        <w:t xml:space="preserve"> </w:t>
      </w:r>
      <w:r w:rsidR="00CB3E5E" w:rsidRPr="00930983">
        <w:rPr>
          <w:rFonts w:asciiTheme="minorHAnsi" w:hAnsiTheme="minorHAnsi" w:cstheme="minorHAnsi"/>
        </w:rPr>
        <w:t xml:space="preserve">Inwestycyjnego </w:t>
      </w:r>
      <w:r w:rsidR="00326AA9" w:rsidRPr="00930983">
        <w:rPr>
          <w:rFonts w:asciiTheme="minorHAnsi" w:hAnsiTheme="minorHAnsi" w:cstheme="minorHAnsi"/>
        </w:rPr>
        <w:t>.</w:t>
      </w:r>
      <w:r w:rsidR="00CB3E5E" w:rsidRPr="00930983">
        <w:rPr>
          <w:rFonts w:asciiTheme="minorHAnsi" w:hAnsiTheme="minorHAnsi" w:cstheme="minorHAnsi"/>
        </w:rPr>
        <w:t xml:space="preserve"> </w:t>
      </w:r>
    </w:p>
    <w:p w14:paraId="57C29EF6" w14:textId="1FCA71F5" w:rsidR="00590209" w:rsidRPr="00930983" w:rsidRDefault="0026386A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 xml:space="preserve"> </w:t>
      </w:r>
      <w:r w:rsidR="00134758" w:rsidRPr="00930983">
        <w:rPr>
          <w:rFonts w:asciiTheme="minorHAnsi" w:hAnsiTheme="minorHAnsi" w:cstheme="minorHAnsi"/>
        </w:rPr>
        <w:t xml:space="preserve"> </w:t>
      </w:r>
      <w:r w:rsidR="00865750" w:rsidRPr="00930983">
        <w:rPr>
          <w:rFonts w:asciiTheme="minorHAnsi" w:hAnsiTheme="minorHAnsi" w:cstheme="minorHAnsi"/>
        </w:rPr>
        <w:t>Punk</w:t>
      </w:r>
      <w:r w:rsidR="00134758" w:rsidRPr="00930983">
        <w:rPr>
          <w:rFonts w:asciiTheme="minorHAnsi" w:hAnsiTheme="minorHAnsi" w:cstheme="minorHAnsi"/>
        </w:rPr>
        <w:t>t</w:t>
      </w:r>
      <w:r w:rsidR="00865750" w:rsidRPr="00930983">
        <w:rPr>
          <w:rFonts w:asciiTheme="minorHAnsi" w:hAnsiTheme="minorHAnsi" w:cstheme="minorHAnsi"/>
        </w:rPr>
        <w:t xml:space="preserve"> 9</w:t>
      </w:r>
      <w:r w:rsidR="00E91EB2" w:rsidRPr="00930983">
        <w:rPr>
          <w:rFonts w:asciiTheme="minorHAnsi" w:hAnsiTheme="minorHAnsi" w:cstheme="minorHAnsi"/>
        </w:rPr>
        <w:t xml:space="preserve">. </w:t>
      </w:r>
      <w:r w:rsidR="00865750" w:rsidRPr="00930983">
        <w:rPr>
          <w:rFonts w:asciiTheme="minorHAnsi" w:hAnsiTheme="minorHAnsi" w:cstheme="minorHAnsi"/>
        </w:rPr>
        <w:t xml:space="preserve"> </w:t>
      </w:r>
      <w:r w:rsidR="00E91EB2" w:rsidRPr="00930983">
        <w:rPr>
          <w:rFonts w:asciiTheme="minorHAnsi" w:hAnsiTheme="minorHAnsi" w:cstheme="minorHAnsi"/>
          <w:i/>
          <w:iCs/>
        </w:rPr>
        <w:t>Założenia w zakresie</w:t>
      </w:r>
      <w:r w:rsidR="00E91EB2" w:rsidRPr="00930983">
        <w:rPr>
          <w:rFonts w:asciiTheme="minorHAnsi" w:hAnsiTheme="minorHAnsi" w:cstheme="minorHAnsi"/>
        </w:rPr>
        <w:t xml:space="preserve">  </w:t>
      </w:r>
      <w:r w:rsidR="00590209" w:rsidRPr="00930983">
        <w:rPr>
          <w:rFonts w:asciiTheme="minorHAnsi" w:hAnsiTheme="minorHAnsi" w:cstheme="minorHAnsi"/>
          <w:i/>
          <w:iCs/>
        </w:rPr>
        <w:t xml:space="preserve"> zasad kształtowania rolniczej i leśnej przestrzeni produkcyjnej</w:t>
      </w:r>
      <w:r w:rsidR="00E91EB2" w:rsidRPr="00930983">
        <w:rPr>
          <w:rFonts w:asciiTheme="minorHAnsi" w:hAnsiTheme="minorHAnsi" w:cstheme="minorHAnsi"/>
          <w:i/>
          <w:iCs/>
        </w:rPr>
        <w:t xml:space="preserve">. </w:t>
      </w:r>
      <w:r w:rsidR="00865750" w:rsidRPr="00930983">
        <w:rPr>
          <w:rFonts w:asciiTheme="minorHAnsi" w:hAnsiTheme="minorHAnsi" w:cstheme="minorHAnsi"/>
        </w:rPr>
        <w:t xml:space="preserve">  Komisja z satysfakcją przyjmuje</w:t>
      </w:r>
      <w:r w:rsidR="00930983">
        <w:rPr>
          <w:rFonts w:asciiTheme="minorHAnsi" w:hAnsiTheme="minorHAnsi" w:cstheme="minorHAnsi"/>
        </w:rPr>
        <w:t xml:space="preserve"> </w:t>
      </w:r>
      <w:r w:rsidR="00920830" w:rsidRPr="00930983">
        <w:rPr>
          <w:rFonts w:asciiTheme="minorHAnsi" w:hAnsiTheme="minorHAnsi" w:cstheme="minorHAnsi"/>
        </w:rPr>
        <w:t>zapowiedź</w:t>
      </w:r>
      <w:r w:rsidR="00930983">
        <w:rPr>
          <w:rFonts w:asciiTheme="minorHAnsi" w:hAnsiTheme="minorHAnsi" w:cstheme="minorHAnsi"/>
        </w:rPr>
        <w:t xml:space="preserve"> </w:t>
      </w:r>
      <w:r w:rsidR="00590209" w:rsidRPr="00930983">
        <w:rPr>
          <w:rFonts w:asciiTheme="minorHAnsi" w:hAnsiTheme="minorHAnsi" w:cstheme="minorHAnsi"/>
        </w:rPr>
        <w:t>wprowadzeni</w:t>
      </w:r>
      <w:r w:rsidR="00920830" w:rsidRPr="00930983">
        <w:rPr>
          <w:rFonts w:asciiTheme="minorHAnsi" w:hAnsiTheme="minorHAnsi" w:cstheme="minorHAnsi"/>
        </w:rPr>
        <w:t>a</w:t>
      </w:r>
      <w:r w:rsidR="00930983">
        <w:rPr>
          <w:rFonts w:asciiTheme="minorHAnsi" w:hAnsiTheme="minorHAnsi" w:cstheme="minorHAnsi"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>rozwiązań planistycznych umożliwiających rozwój rolnictwa, w tym ogrodnictwa miejskiego</w:t>
      </w:r>
      <w:r w:rsidR="00134758" w:rsidRPr="00930983">
        <w:rPr>
          <w:rFonts w:asciiTheme="minorHAnsi" w:hAnsiTheme="minorHAnsi" w:cstheme="minorHAnsi"/>
          <w:i/>
          <w:iCs/>
        </w:rPr>
        <w:t xml:space="preserve"> (podpunkt b</w:t>
      </w:r>
      <w:r w:rsidR="00134758" w:rsidRPr="00930983">
        <w:rPr>
          <w:rFonts w:asciiTheme="minorHAnsi" w:hAnsiTheme="minorHAnsi" w:cstheme="minorHAnsi"/>
        </w:rPr>
        <w:t>)</w:t>
      </w:r>
      <w:r w:rsidR="006B03E4" w:rsidRPr="00930983">
        <w:rPr>
          <w:rFonts w:asciiTheme="minorHAnsi" w:hAnsiTheme="minorHAnsi" w:cstheme="minorHAnsi"/>
        </w:rPr>
        <w:t xml:space="preserve">, a to ze względu na pełniące funkcje </w:t>
      </w:r>
      <w:r w:rsidR="00E91EB2" w:rsidRPr="00930983">
        <w:rPr>
          <w:rFonts w:asciiTheme="minorHAnsi" w:hAnsiTheme="minorHAnsi" w:cstheme="minorHAnsi"/>
        </w:rPr>
        <w:t xml:space="preserve">ekologiczne, </w:t>
      </w:r>
      <w:r w:rsidR="006B03E4" w:rsidRPr="00930983">
        <w:rPr>
          <w:rFonts w:asciiTheme="minorHAnsi" w:hAnsiTheme="minorHAnsi" w:cstheme="minorHAnsi"/>
        </w:rPr>
        <w:t xml:space="preserve">społeczne, </w:t>
      </w:r>
      <w:r w:rsidR="003568AB" w:rsidRPr="00930983">
        <w:rPr>
          <w:rFonts w:asciiTheme="minorHAnsi" w:hAnsiTheme="minorHAnsi" w:cstheme="minorHAnsi"/>
        </w:rPr>
        <w:t>ekologiczne oraz</w:t>
      </w:r>
      <w:r w:rsidR="00930983">
        <w:rPr>
          <w:rFonts w:asciiTheme="minorHAnsi" w:hAnsiTheme="minorHAnsi" w:cstheme="minorHAnsi"/>
        </w:rPr>
        <w:t xml:space="preserve"> </w:t>
      </w:r>
      <w:r w:rsidR="00E91EB2" w:rsidRPr="00930983">
        <w:rPr>
          <w:rFonts w:asciiTheme="minorHAnsi" w:hAnsiTheme="minorHAnsi" w:cstheme="minorHAnsi"/>
        </w:rPr>
        <w:t>podtrzymujące</w:t>
      </w:r>
      <w:r w:rsidR="00930983">
        <w:rPr>
          <w:rFonts w:asciiTheme="minorHAnsi" w:hAnsiTheme="minorHAnsi" w:cstheme="minorHAnsi"/>
        </w:rPr>
        <w:t xml:space="preserve"> </w:t>
      </w:r>
      <w:r w:rsidR="00E91EB2" w:rsidRPr="00930983">
        <w:rPr>
          <w:rFonts w:asciiTheme="minorHAnsi" w:hAnsiTheme="minorHAnsi" w:cstheme="minorHAnsi"/>
        </w:rPr>
        <w:t xml:space="preserve">lokalną tradycję  </w:t>
      </w:r>
      <w:r w:rsidR="006B03E4" w:rsidRPr="00930983">
        <w:rPr>
          <w:rFonts w:asciiTheme="minorHAnsi" w:hAnsiTheme="minorHAnsi" w:cstheme="minorHAnsi"/>
        </w:rPr>
        <w:t xml:space="preserve"> Rodzinne Ogródki Działkowe </w:t>
      </w:r>
    </w:p>
    <w:p w14:paraId="5AE2578D" w14:textId="25BF115A" w:rsidR="000265F9" w:rsidRPr="00930983" w:rsidRDefault="000265F9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t xml:space="preserve"> </w:t>
      </w:r>
      <w:r w:rsidR="0026386A" w:rsidRPr="00930983">
        <w:rPr>
          <w:rFonts w:asciiTheme="minorHAnsi" w:hAnsiTheme="minorHAnsi" w:cstheme="minorHAnsi"/>
        </w:rPr>
        <w:t xml:space="preserve">  </w:t>
      </w:r>
      <w:r w:rsidR="00E91EB2" w:rsidRPr="00930983">
        <w:rPr>
          <w:rFonts w:asciiTheme="minorHAnsi" w:hAnsiTheme="minorHAnsi" w:cstheme="minorHAnsi"/>
        </w:rPr>
        <w:t>P</w:t>
      </w:r>
      <w:r w:rsidRPr="00930983">
        <w:rPr>
          <w:rFonts w:asciiTheme="minorHAnsi" w:hAnsiTheme="minorHAnsi" w:cstheme="minorHAnsi"/>
        </w:rPr>
        <w:t xml:space="preserve">unkt </w:t>
      </w:r>
      <w:r w:rsidR="00590209" w:rsidRPr="00930983">
        <w:rPr>
          <w:rFonts w:asciiTheme="minorHAnsi" w:hAnsiTheme="minorHAnsi" w:cstheme="minorHAnsi"/>
        </w:rPr>
        <w:t>10</w:t>
      </w:r>
      <w:r w:rsidR="00E91EB2" w:rsidRPr="00930983">
        <w:rPr>
          <w:rFonts w:asciiTheme="minorHAnsi" w:hAnsiTheme="minorHAnsi" w:cstheme="minorHAnsi"/>
        </w:rPr>
        <w:t>.</w:t>
      </w:r>
      <w:r w:rsidRPr="00930983">
        <w:rPr>
          <w:rFonts w:asciiTheme="minorHAnsi" w:hAnsiTheme="minorHAnsi" w:cstheme="minorHAnsi"/>
        </w:rPr>
        <w:t xml:space="preserve"> </w:t>
      </w:r>
      <w:r w:rsidR="00E91EB2" w:rsidRPr="00930983">
        <w:rPr>
          <w:rFonts w:asciiTheme="minorHAnsi" w:hAnsiTheme="minorHAnsi" w:cstheme="minorHAnsi"/>
          <w:i/>
          <w:iCs/>
        </w:rPr>
        <w:t>Założenia w zakresie</w:t>
      </w:r>
      <w:r w:rsid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zasad kształtowania zagospodarowania </w:t>
      </w:r>
      <w:proofErr w:type="gramStart"/>
      <w:r w:rsidR="00590209" w:rsidRPr="00930983">
        <w:rPr>
          <w:rFonts w:asciiTheme="minorHAnsi" w:hAnsiTheme="minorHAnsi" w:cstheme="minorHAnsi"/>
          <w:i/>
          <w:iCs/>
        </w:rPr>
        <w:t>przestrzennego</w:t>
      </w:r>
      <w:r w:rsidR="006F4D8D" w:rsidRPr="00930983">
        <w:rPr>
          <w:rFonts w:asciiTheme="minorHAnsi" w:hAnsiTheme="minorHAnsi" w:cstheme="minorHAnsi"/>
        </w:rPr>
        <w:t xml:space="preserve">  </w:t>
      </w:r>
      <w:r w:rsidRPr="00930983">
        <w:rPr>
          <w:rFonts w:asciiTheme="minorHAnsi" w:hAnsiTheme="minorHAnsi" w:cstheme="minorHAnsi"/>
        </w:rPr>
        <w:t>Komisja</w:t>
      </w:r>
      <w:proofErr w:type="gramEnd"/>
      <w:r w:rsidRPr="00930983">
        <w:rPr>
          <w:rFonts w:asciiTheme="minorHAnsi" w:hAnsiTheme="minorHAnsi" w:cstheme="minorHAnsi"/>
        </w:rPr>
        <w:t xml:space="preserve"> z zainteresowaniem przyjęła  zapowiedź</w:t>
      </w:r>
      <w:r w:rsidR="002669B3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>wprowadzenia</w:t>
      </w:r>
      <w:r w:rsidR="002669B3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 xml:space="preserve"> na </w:t>
      </w:r>
      <w:r w:rsidR="00590209" w:rsidRPr="00930983">
        <w:rPr>
          <w:rFonts w:asciiTheme="minorHAnsi" w:hAnsiTheme="minorHAnsi" w:cstheme="minorHAnsi"/>
          <w:i/>
          <w:iCs/>
        </w:rPr>
        <w:t xml:space="preserve">obszarach centrów dzielnicowych i obszarach centrów lokalnych rozwiązań planistycznych mających na celu ukształtowanie wielofunkcyjnych struktur </w:t>
      </w:r>
      <w:r w:rsidR="002669B3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służących </w:t>
      </w:r>
      <w:r w:rsidR="002669B3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wygodnej </w:t>
      </w:r>
      <w:r w:rsidR="002669B3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>lokalności</w:t>
      </w:r>
      <w:r w:rsidRPr="00930983">
        <w:rPr>
          <w:rFonts w:asciiTheme="minorHAnsi" w:hAnsiTheme="minorHAnsi" w:cstheme="minorHAnsi"/>
          <w:i/>
          <w:iCs/>
        </w:rPr>
        <w:t xml:space="preserve"> (podpunkt b.)</w:t>
      </w:r>
      <w:r w:rsidR="006F4D8D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 xml:space="preserve"> Komisja</w:t>
      </w:r>
      <w:r w:rsid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>wyraża</w:t>
      </w:r>
      <w:r w:rsid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>nadzieję, iż</w:t>
      </w:r>
      <w:r w:rsid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>powrót</w:t>
      </w:r>
      <w:r w:rsid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>do</w:t>
      </w:r>
      <w:r w:rsid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w/w koncepcji </w:t>
      </w:r>
      <w:r w:rsidR="00E91EB2" w:rsidRPr="00930983">
        <w:rPr>
          <w:rFonts w:asciiTheme="minorHAnsi" w:hAnsiTheme="minorHAnsi" w:cstheme="minorHAnsi"/>
        </w:rPr>
        <w:t xml:space="preserve">będzie wiązać się z </w:t>
      </w:r>
      <w:proofErr w:type="gramStart"/>
      <w:r w:rsidR="00E91EB2" w:rsidRPr="00930983">
        <w:rPr>
          <w:rFonts w:asciiTheme="minorHAnsi" w:hAnsiTheme="minorHAnsi" w:cstheme="minorHAnsi"/>
        </w:rPr>
        <w:t xml:space="preserve">jej </w:t>
      </w:r>
      <w:r w:rsidR="006F4D8D" w:rsidRPr="00930983">
        <w:rPr>
          <w:rFonts w:asciiTheme="minorHAnsi" w:hAnsiTheme="minorHAnsi" w:cstheme="minorHAnsi"/>
        </w:rPr>
        <w:t xml:space="preserve"> praktyczn</w:t>
      </w:r>
      <w:r w:rsidR="00E91EB2" w:rsidRPr="00930983">
        <w:rPr>
          <w:rFonts w:asciiTheme="minorHAnsi" w:hAnsiTheme="minorHAnsi" w:cstheme="minorHAnsi"/>
        </w:rPr>
        <w:t>ym</w:t>
      </w:r>
      <w:proofErr w:type="gramEnd"/>
      <w:r w:rsidR="00E91EB2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 zastosowanie</w:t>
      </w:r>
      <w:r w:rsidR="00E91EB2" w:rsidRPr="00930983">
        <w:rPr>
          <w:rFonts w:asciiTheme="minorHAnsi" w:hAnsiTheme="minorHAnsi" w:cstheme="minorHAnsi"/>
        </w:rPr>
        <w:t>m</w:t>
      </w:r>
      <w:r w:rsidR="006F4D8D" w:rsidRPr="00930983">
        <w:rPr>
          <w:rFonts w:asciiTheme="minorHAnsi" w:hAnsiTheme="minorHAnsi" w:cstheme="minorHAnsi"/>
        </w:rPr>
        <w:t xml:space="preserve">, </w:t>
      </w:r>
      <w:r w:rsidR="00326AA9" w:rsidRPr="00930983">
        <w:rPr>
          <w:rFonts w:asciiTheme="minorHAnsi" w:hAnsiTheme="minorHAnsi" w:cstheme="minorHAnsi"/>
        </w:rPr>
        <w:t xml:space="preserve">jednocześnie </w:t>
      </w:r>
      <w:r w:rsidR="002742CC" w:rsidRPr="00930983">
        <w:rPr>
          <w:rFonts w:asciiTheme="minorHAnsi" w:hAnsiTheme="minorHAnsi" w:cstheme="minorHAnsi"/>
        </w:rPr>
        <w:t>przypominając</w:t>
      </w:r>
      <w:r w:rsidR="002669B3" w:rsidRPr="00930983">
        <w:rPr>
          <w:rFonts w:asciiTheme="minorHAnsi" w:hAnsiTheme="minorHAnsi" w:cstheme="minorHAnsi"/>
        </w:rPr>
        <w:t xml:space="preserve">, </w:t>
      </w:r>
      <w:r w:rsidR="002742CC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 że za </w:t>
      </w:r>
      <w:r w:rsidR="002669B3" w:rsidRPr="00930983">
        <w:rPr>
          <w:rFonts w:asciiTheme="minorHAnsi" w:hAnsiTheme="minorHAnsi" w:cstheme="minorHAnsi"/>
        </w:rPr>
        <w:t xml:space="preserve"> </w:t>
      </w:r>
      <w:r w:rsidR="0026386A" w:rsidRPr="00930983">
        <w:rPr>
          <w:rFonts w:asciiTheme="minorHAnsi" w:hAnsiTheme="minorHAnsi" w:cstheme="minorHAnsi"/>
        </w:rPr>
        <w:t xml:space="preserve">żoliborskie  </w:t>
      </w:r>
      <w:r w:rsidR="006F4D8D" w:rsidRPr="00930983">
        <w:rPr>
          <w:rFonts w:asciiTheme="minorHAnsi" w:hAnsiTheme="minorHAnsi" w:cstheme="minorHAnsi"/>
        </w:rPr>
        <w:t>centrum</w:t>
      </w:r>
      <w:r w:rsidR="002742CC" w:rsidRPr="00930983">
        <w:rPr>
          <w:rFonts w:asciiTheme="minorHAnsi" w:hAnsiTheme="minorHAnsi" w:cstheme="minorHAnsi"/>
        </w:rPr>
        <w:t xml:space="preserve"> lokalne </w:t>
      </w:r>
      <w:r w:rsidR="00E91EB2" w:rsidRPr="00930983">
        <w:rPr>
          <w:rFonts w:asciiTheme="minorHAnsi" w:hAnsiTheme="minorHAnsi" w:cstheme="minorHAnsi"/>
        </w:rPr>
        <w:t xml:space="preserve"> (jedno z pilotażowych 10 w skali Warszawy</w:t>
      </w:r>
      <w:r w:rsidR="00046650" w:rsidRPr="00930983">
        <w:rPr>
          <w:rFonts w:asciiTheme="minorHAnsi" w:hAnsiTheme="minorHAnsi" w:cstheme="minorHAnsi"/>
        </w:rPr>
        <w:t xml:space="preserve">)  </w:t>
      </w:r>
      <w:r w:rsidR="006F4D8D" w:rsidRPr="00930983">
        <w:rPr>
          <w:rFonts w:asciiTheme="minorHAnsi" w:hAnsiTheme="minorHAnsi" w:cstheme="minorHAnsi"/>
        </w:rPr>
        <w:t xml:space="preserve"> uznano w</w:t>
      </w:r>
      <w:r w:rsidR="00046650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 201</w:t>
      </w:r>
      <w:r w:rsidR="002742CC" w:rsidRPr="00930983">
        <w:rPr>
          <w:rFonts w:asciiTheme="minorHAnsi" w:hAnsiTheme="minorHAnsi" w:cstheme="minorHAnsi"/>
        </w:rPr>
        <w:t>5</w:t>
      </w:r>
      <w:r w:rsidR="00046650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 r</w:t>
      </w:r>
      <w:r w:rsidR="00046650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. </w:t>
      </w:r>
      <w:proofErr w:type="gramStart"/>
      <w:r w:rsidR="006F4D8D" w:rsidRPr="00930983">
        <w:rPr>
          <w:rFonts w:asciiTheme="minorHAnsi" w:hAnsiTheme="minorHAnsi" w:cstheme="minorHAnsi"/>
        </w:rPr>
        <w:t>Plac</w:t>
      </w:r>
      <w:r w:rsidR="00134758" w:rsidRPr="00930983">
        <w:rPr>
          <w:rFonts w:asciiTheme="minorHAnsi" w:hAnsiTheme="minorHAnsi" w:cstheme="minorHAnsi"/>
        </w:rPr>
        <w:t xml:space="preserve"> </w:t>
      </w:r>
      <w:r w:rsidR="00046650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>Grunwaldzki</w:t>
      </w:r>
      <w:proofErr w:type="gramEnd"/>
      <w:r w:rsidR="006F4D8D" w:rsidRPr="00930983">
        <w:rPr>
          <w:rFonts w:asciiTheme="minorHAnsi" w:hAnsiTheme="minorHAnsi" w:cstheme="minorHAnsi"/>
        </w:rPr>
        <w:t xml:space="preserve">, jednakże </w:t>
      </w:r>
      <w:r w:rsidR="00E91EB2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bez </w:t>
      </w:r>
      <w:r w:rsidR="00E91EB2" w:rsidRPr="00930983">
        <w:rPr>
          <w:rFonts w:asciiTheme="minorHAnsi" w:hAnsiTheme="minorHAnsi" w:cstheme="minorHAnsi"/>
        </w:rPr>
        <w:t xml:space="preserve"> </w:t>
      </w:r>
      <w:r w:rsidR="006F4D8D" w:rsidRPr="00930983">
        <w:rPr>
          <w:rFonts w:asciiTheme="minorHAnsi" w:hAnsiTheme="minorHAnsi" w:cstheme="minorHAnsi"/>
        </w:rPr>
        <w:t xml:space="preserve">dalszych </w:t>
      </w:r>
      <w:r w:rsidR="0026386A" w:rsidRPr="00930983">
        <w:rPr>
          <w:rFonts w:asciiTheme="minorHAnsi" w:hAnsiTheme="minorHAnsi" w:cstheme="minorHAnsi"/>
        </w:rPr>
        <w:t xml:space="preserve">. Do kategorii </w:t>
      </w:r>
      <w:proofErr w:type="gramStart"/>
      <w:r w:rsidR="0026386A" w:rsidRPr="00930983">
        <w:rPr>
          <w:rFonts w:asciiTheme="minorHAnsi" w:hAnsiTheme="minorHAnsi" w:cstheme="minorHAnsi"/>
        </w:rPr>
        <w:t>potencjalnych  centrów</w:t>
      </w:r>
      <w:proofErr w:type="gramEnd"/>
      <w:r w:rsidR="0026386A" w:rsidRPr="00930983">
        <w:rPr>
          <w:rFonts w:asciiTheme="minorHAnsi" w:hAnsiTheme="minorHAnsi" w:cstheme="minorHAnsi"/>
        </w:rPr>
        <w:t xml:space="preserve"> lokalnych  Żoliborza </w:t>
      </w:r>
      <w:r w:rsidR="002669B3" w:rsidRPr="00930983">
        <w:rPr>
          <w:rFonts w:asciiTheme="minorHAnsi" w:hAnsiTheme="minorHAnsi" w:cstheme="minorHAnsi"/>
        </w:rPr>
        <w:t xml:space="preserve">  kwalifikują</w:t>
      </w:r>
      <w:r w:rsidR="00046650" w:rsidRPr="00930983">
        <w:rPr>
          <w:rFonts w:asciiTheme="minorHAnsi" w:hAnsiTheme="minorHAnsi" w:cstheme="minorHAnsi"/>
        </w:rPr>
        <w:t xml:space="preserve"> </w:t>
      </w:r>
      <w:r w:rsidR="002669B3" w:rsidRPr="00930983">
        <w:rPr>
          <w:rFonts w:asciiTheme="minorHAnsi" w:hAnsiTheme="minorHAnsi" w:cstheme="minorHAnsi"/>
        </w:rPr>
        <w:t xml:space="preserve"> się</w:t>
      </w:r>
      <w:r w:rsidR="00046650" w:rsidRPr="00930983">
        <w:rPr>
          <w:rFonts w:asciiTheme="minorHAnsi" w:hAnsiTheme="minorHAnsi" w:cstheme="minorHAnsi"/>
        </w:rPr>
        <w:t xml:space="preserve"> </w:t>
      </w:r>
      <w:r w:rsidR="002669B3" w:rsidRPr="00930983">
        <w:rPr>
          <w:rFonts w:asciiTheme="minorHAnsi" w:hAnsiTheme="minorHAnsi" w:cstheme="minorHAnsi"/>
        </w:rPr>
        <w:t xml:space="preserve"> </w:t>
      </w:r>
      <w:r w:rsidR="002742CC" w:rsidRPr="00930983">
        <w:rPr>
          <w:rFonts w:asciiTheme="minorHAnsi" w:hAnsiTheme="minorHAnsi" w:cstheme="minorHAnsi"/>
        </w:rPr>
        <w:t xml:space="preserve">także </w:t>
      </w:r>
      <w:r w:rsidR="002669B3" w:rsidRPr="00930983">
        <w:rPr>
          <w:rFonts w:asciiTheme="minorHAnsi" w:hAnsiTheme="minorHAnsi" w:cstheme="minorHAnsi"/>
        </w:rPr>
        <w:t>pozostałe</w:t>
      </w:r>
      <w:r w:rsidR="00046650" w:rsidRPr="00930983">
        <w:rPr>
          <w:rFonts w:asciiTheme="minorHAnsi" w:hAnsiTheme="minorHAnsi" w:cstheme="minorHAnsi"/>
        </w:rPr>
        <w:t xml:space="preserve"> </w:t>
      </w:r>
      <w:r w:rsidR="002669B3" w:rsidRPr="00930983">
        <w:rPr>
          <w:rFonts w:asciiTheme="minorHAnsi" w:hAnsiTheme="minorHAnsi" w:cstheme="minorHAnsi"/>
        </w:rPr>
        <w:t xml:space="preserve"> place Wilsona i Inwalidów, jak również otoczenie</w:t>
      </w:r>
      <w:r w:rsidR="00046650" w:rsidRPr="00930983">
        <w:rPr>
          <w:rFonts w:asciiTheme="minorHAnsi" w:hAnsiTheme="minorHAnsi" w:cstheme="minorHAnsi"/>
        </w:rPr>
        <w:t xml:space="preserve"> </w:t>
      </w:r>
      <w:r w:rsidR="002669B3" w:rsidRPr="00930983">
        <w:rPr>
          <w:rFonts w:asciiTheme="minorHAnsi" w:hAnsiTheme="minorHAnsi" w:cstheme="minorHAnsi"/>
        </w:rPr>
        <w:t xml:space="preserve"> Hali</w:t>
      </w:r>
      <w:r w:rsidR="00BB73F3" w:rsidRPr="00930983">
        <w:rPr>
          <w:rFonts w:asciiTheme="minorHAnsi" w:hAnsiTheme="minorHAnsi" w:cstheme="minorHAnsi"/>
        </w:rPr>
        <w:t xml:space="preserve">  </w:t>
      </w:r>
      <w:r w:rsidR="002669B3" w:rsidRPr="00930983">
        <w:rPr>
          <w:rFonts w:asciiTheme="minorHAnsi" w:hAnsiTheme="minorHAnsi" w:cstheme="minorHAnsi"/>
        </w:rPr>
        <w:t xml:space="preserve"> Marymonckiej</w:t>
      </w:r>
      <w:r w:rsidR="00046650" w:rsidRPr="00930983">
        <w:rPr>
          <w:rFonts w:asciiTheme="minorHAnsi" w:hAnsiTheme="minorHAnsi" w:cstheme="minorHAnsi"/>
        </w:rPr>
        <w:t xml:space="preserve">. </w:t>
      </w:r>
      <w:r w:rsidRPr="00930983">
        <w:rPr>
          <w:rFonts w:asciiTheme="minorHAnsi" w:hAnsiTheme="minorHAnsi" w:cstheme="minorHAnsi"/>
        </w:rPr>
        <w:t xml:space="preserve">  </w:t>
      </w:r>
    </w:p>
    <w:p w14:paraId="4C6DB337" w14:textId="036A7F6D" w:rsidR="00590209" w:rsidRPr="00930983" w:rsidRDefault="002669B3" w:rsidP="00930983">
      <w:pPr>
        <w:pStyle w:val="NormalnyWeb"/>
        <w:shd w:val="clear" w:color="auto" w:fill="FEFEFE"/>
        <w:spacing w:line="300" w:lineRule="auto"/>
        <w:ind w:left="58"/>
        <w:jc w:val="both"/>
        <w:rPr>
          <w:rFonts w:asciiTheme="minorHAnsi" w:hAnsiTheme="minorHAnsi" w:cstheme="minorHAnsi"/>
        </w:rPr>
      </w:pPr>
      <w:r w:rsidRPr="00930983">
        <w:rPr>
          <w:rFonts w:asciiTheme="minorHAnsi" w:hAnsiTheme="minorHAnsi" w:cstheme="minorHAnsi"/>
        </w:rPr>
        <w:lastRenderedPageBreak/>
        <w:t>Podobni</w:t>
      </w:r>
      <w:r w:rsidR="00930983">
        <w:rPr>
          <w:rFonts w:asciiTheme="minorHAnsi" w:hAnsiTheme="minorHAnsi" w:cstheme="minorHAnsi"/>
        </w:rPr>
        <w:t xml:space="preserve">e </w:t>
      </w:r>
      <w:r w:rsidRPr="00930983">
        <w:rPr>
          <w:rFonts w:asciiTheme="minorHAnsi" w:hAnsiTheme="minorHAnsi" w:cstheme="minorHAnsi"/>
        </w:rPr>
        <w:t>Komisja odnosi się do zapowiedzi</w:t>
      </w:r>
      <w:r w:rsidRPr="00930983">
        <w:rPr>
          <w:rFonts w:asciiTheme="minorHAnsi" w:hAnsiTheme="minorHAnsi" w:cstheme="minorHAnsi"/>
          <w:i/>
          <w:iCs/>
        </w:rPr>
        <w:t xml:space="preserve">  </w:t>
      </w:r>
      <w:r w:rsidR="00590209" w:rsidRPr="00930983">
        <w:rPr>
          <w:rFonts w:asciiTheme="minorHAnsi" w:hAnsiTheme="minorHAnsi" w:cstheme="minorHAnsi"/>
          <w:i/>
          <w:iCs/>
        </w:rPr>
        <w:t xml:space="preserve"> rehabilitacji</w:t>
      </w:r>
      <w:r w:rsidRPr="00930983">
        <w:rPr>
          <w:rFonts w:asciiTheme="minorHAnsi" w:hAnsiTheme="minorHAnsi" w:cstheme="minorHAnsi"/>
          <w:i/>
          <w:iCs/>
        </w:rPr>
        <w:t xml:space="preserve">  </w:t>
      </w:r>
      <w:r w:rsidR="00590209" w:rsidRPr="00930983">
        <w:rPr>
          <w:rFonts w:asciiTheme="minorHAnsi" w:hAnsiTheme="minorHAnsi" w:cstheme="minorHAnsi"/>
          <w:i/>
          <w:iCs/>
        </w:rPr>
        <w:t xml:space="preserve"> wielkoskalowych osiedli modernistycznych,</w:t>
      </w:r>
      <w:r w:rsidRPr="00930983">
        <w:rPr>
          <w:rFonts w:asciiTheme="minorHAnsi" w:hAnsiTheme="minorHAnsi" w:cstheme="minorHAnsi"/>
          <w:i/>
          <w:iCs/>
        </w:rPr>
        <w:t xml:space="preserve"> </w:t>
      </w:r>
      <w:proofErr w:type="gramStart"/>
      <w:r w:rsidRPr="00930983">
        <w:rPr>
          <w:rFonts w:asciiTheme="minorHAnsi" w:hAnsiTheme="minorHAnsi" w:cstheme="minorHAnsi"/>
          <w:i/>
          <w:iCs/>
        </w:rPr>
        <w:t xml:space="preserve">oznaczających </w:t>
      </w:r>
      <w:r w:rsidR="00590209" w:rsidRPr="00930983">
        <w:rPr>
          <w:rFonts w:asciiTheme="minorHAnsi" w:hAnsiTheme="minorHAnsi" w:cstheme="minorHAnsi"/>
          <w:i/>
          <w:iCs/>
        </w:rPr>
        <w:t xml:space="preserve"> wprowadzenie</w:t>
      </w:r>
      <w:proofErr w:type="gramEnd"/>
      <w:r w:rsidR="00590209" w:rsidRPr="00930983">
        <w:rPr>
          <w:rFonts w:asciiTheme="minorHAnsi" w:hAnsiTheme="minorHAnsi" w:cstheme="minorHAnsi"/>
          <w:i/>
          <w:iCs/>
        </w:rPr>
        <w:t xml:space="preserve"> rozwiązań mających na celu ochronę ich układów </w:t>
      </w:r>
      <w:r w:rsidR="00326AA9" w:rsidRPr="00930983">
        <w:rPr>
          <w:rFonts w:asciiTheme="minorHAnsi" w:hAnsiTheme="minorHAnsi" w:cstheme="minorHAnsi"/>
          <w:i/>
          <w:iCs/>
        </w:rPr>
        <w:t xml:space="preserve">  </w:t>
      </w:r>
      <w:r w:rsidR="00590209" w:rsidRPr="00930983">
        <w:rPr>
          <w:rFonts w:asciiTheme="minorHAnsi" w:hAnsiTheme="minorHAnsi" w:cstheme="minorHAnsi"/>
          <w:i/>
          <w:iCs/>
        </w:rPr>
        <w:t xml:space="preserve">urbanistycznych,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zieleni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osiedlowej oraz poprawę warunków parkowania pojazdów, rekreacyjnych,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dostępu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>do</w:t>
      </w:r>
      <w:r w:rsidR="00BB73F3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 xml:space="preserve"> usług komercyjnych oraz jakości technicznej i architektonicznej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="00590209" w:rsidRPr="00930983">
        <w:rPr>
          <w:rFonts w:asciiTheme="minorHAnsi" w:hAnsiTheme="minorHAnsi" w:cstheme="minorHAnsi"/>
          <w:i/>
          <w:iCs/>
        </w:rPr>
        <w:t>budynków</w:t>
      </w:r>
      <w:r w:rsidRPr="00930983">
        <w:rPr>
          <w:rFonts w:asciiTheme="minorHAnsi" w:hAnsiTheme="minorHAnsi" w:cstheme="minorHAnsi"/>
          <w:i/>
          <w:iCs/>
        </w:rPr>
        <w:t xml:space="preserve"> </w:t>
      </w:r>
      <w:r w:rsidR="00326AA9" w:rsidRPr="00930983">
        <w:rPr>
          <w:rFonts w:asciiTheme="minorHAnsi" w:hAnsiTheme="minorHAnsi" w:cstheme="minorHAnsi"/>
          <w:i/>
          <w:iCs/>
        </w:rPr>
        <w:t xml:space="preserve"> </w:t>
      </w:r>
      <w:r w:rsidRPr="00930983">
        <w:rPr>
          <w:rFonts w:asciiTheme="minorHAnsi" w:hAnsiTheme="minorHAnsi" w:cstheme="minorHAnsi"/>
          <w:i/>
          <w:iCs/>
        </w:rPr>
        <w:t>(podpunkt c.)</w:t>
      </w:r>
      <w:r w:rsidRPr="00930983">
        <w:rPr>
          <w:rFonts w:asciiTheme="minorHAnsi" w:hAnsiTheme="minorHAnsi" w:cstheme="minorHAnsi"/>
        </w:rPr>
        <w:t xml:space="preserve"> Ten </w:t>
      </w:r>
      <w:r w:rsidR="0044359B" w:rsidRPr="00930983">
        <w:rPr>
          <w:rFonts w:asciiTheme="minorHAnsi" w:hAnsiTheme="minorHAnsi" w:cstheme="minorHAnsi"/>
        </w:rPr>
        <w:t xml:space="preserve"> </w:t>
      </w:r>
      <w:r w:rsidR="00BB3F38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>kierunek</w:t>
      </w:r>
      <w:r w:rsidR="00930983">
        <w:rPr>
          <w:rFonts w:asciiTheme="minorHAnsi" w:hAnsiTheme="minorHAnsi" w:cstheme="minorHAnsi"/>
        </w:rPr>
        <w:t xml:space="preserve"> </w:t>
      </w:r>
      <w:proofErr w:type="gramStart"/>
      <w:r w:rsidRPr="00930983">
        <w:rPr>
          <w:rFonts w:asciiTheme="minorHAnsi" w:hAnsiTheme="minorHAnsi" w:cstheme="minorHAnsi"/>
        </w:rPr>
        <w:t xml:space="preserve">działania </w:t>
      </w:r>
      <w:r w:rsidR="00BB3F38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>dotyczy</w:t>
      </w:r>
      <w:r w:rsidR="00BB3F38" w:rsidRPr="00930983">
        <w:rPr>
          <w:rFonts w:asciiTheme="minorHAnsi" w:hAnsiTheme="minorHAnsi" w:cstheme="minorHAnsi"/>
        </w:rPr>
        <w:t>łby</w:t>
      </w:r>
      <w:proofErr w:type="gramEnd"/>
      <w:r w:rsidR="00BB3F38" w:rsidRPr="00930983">
        <w:rPr>
          <w:rFonts w:asciiTheme="minorHAnsi" w:hAnsiTheme="minorHAnsi" w:cstheme="minorHAnsi"/>
        </w:rPr>
        <w:t xml:space="preserve"> </w:t>
      </w:r>
      <w:r w:rsidRPr="00930983">
        <w:rPr>
          <w:rFonts w:asciiTheme="minorHAnsi" w:hAnsiTheme="minorHAnsi" w:cstheme="minorHAnsi"/>
        </w:rPr>
        <w:t xml:space="preserve"> części obszaru Żoliborza (</w:t>
      </w:r>
      <w:r w:rsidR="00326AA9" w:rsidRPr="00930983">
        <w:rPr>
          <w:rFonts w:asciiTheme="minorHAnsi" w:hAnsiTheme="minorHAnsi" w:cstheme="minorHAnsi"/>
        </w:rPr>
        <w:t xml:space="preserve">np. </w:t>
      </w:r>
      <w:r w:rsidR="00236E1C" w:rsidRPr="00930983">
        <w:rPr>
          <w:rFonts w:asciiTheme="minorHAnsi" w:hAnsiTheme="minorHAnsi" w:cstheme="minorHAnsi"/>
        </w:rPr>
        <w:t>Osiedl</w:t>
      </w:r>
      <w:r w:rsidR="00326AA9" w:rsidRPr="00930983">
        <w:rPr>
          <w:rFonts w:asciiTheme="minorHAnsi" w:hAnsiTheme="minorHAnsi" w:cstheme="minorHAnsi"/>
        </w:rPr>
        <w:t>e</w:t>
      </w:r>
      <w:r w:rsidR="00236E1C" w:rsidRPr="00930983">
        <w:rPr>
          <w:rFonts w:asciiTheme="minorHAnsi" w:hAnsiTheme="minorHAnsi" w:cstheme="minorHAnsi"/>
        </w:rPr>
        <w:t xml:space="preserve"> Potok, </w:t>
      </w:r>
      <w:proofErr w:type="spellStart"/>
      <w:r w:rsidR="00236E1C" w:rsidRPr="00930983">
        <w:rPr>
          <w:rFonts w:asciiTheme="minorHAnsi" w:hAnsiTheme="minorHAnsi" w:cstheme="minorHAnsi"/>
        </w:rPr>
        <w:t>Zatrasie</w:t>
      </w:r>
      <w:proofErr w:type="spellEnd"/>
      <w:r w:rsidR="00236E1C" w:rsidRPr="00930983">
        <w:rPr>
          <w:rFonts w:asciiTheme="minorHAnsi" w:hAnsiTheme="minorHAnsi" w:cstheme="minorHAnsi"/>
        </w:rPr>
        <w:t>)</w:t>
      </w:r>
      <w:r w:rsidR="00BB3F38" w:rsidRPr="00930983">
        <w:rPr>
          <w:rFonts w:asciiTheme="minorHAnsi" w:hAnsiTheme="minorHAnsi" w:cstheme="minorHAnsi"/>
        </w:rPr>
        <w:t xml:space="preserve">, a byłby o tyle znaczący, że </w:t>
      </w:r>
      <w:r w:rsidR="00326AA9" w:rsidRPr="00930983">
        <w:rPr>
          <w:rFonts w:asciiTheme="minorHAnsi" w:hAnsiTheme="minorHAnsi" w:cstheme="minorHAnsi"/>
        </w:rPr>
        <w:t xml:space="preserve">podjęta niegdyś  </w:t>
      </w:r>
      <w:r w:rsidR="00BB3F38" w:rsidRPr="00930983">
        <w:rPr>
          <w:rFonts w:asciiTheme="minorHAnsi" w:hAnsiTheme="minorHAnsi" w:cstheme="minorHAnsi"/>
        </w:rPr>
        <w:t xml:space="preserve">próba włączenia </w:t>
      </w:r>
      <w:r w:rsidR="00326AA9" w:rsidRPr="00930983">
        <w:rPr>
          <w:rFonts w:asciiTheme="minorHAnsi" w:hAnsiTheme="minorHAnsi" w:cstheme="minorHAnsi"/>
        </w:rPr>
        <w:t xml:space="preserve"> </w:t>
      </w:r>
      <w:r w:rsidR="00BB3F38" w:rsidRPr="00930983">
        <w:rPr>
          <w:rFonts w:asciiTheme="minorHAnsi" w:hAnsiTheme="minorHAnsi" w:cstheme="minorHAnsi"/>
        </w:rPr>
        <w:t xml:space="preserve">zdegradowanego </w:t>
      </w:r>
      <w:r w:rsidR="00326AA9" w:rsidRPr="00930983">
        <w:rPr>
          <w:rFonts w:asciiTheme="minorHAnsi" w:hAnsiTheme="minorHAnsi" w:cstheme="minorHAnsi"/>
        </w:rPr>
        <w:t xml:space="preserve"> </w:t>
      </w:r>
      <w:r w:rsidR="00BB3F38" w:rsidRPr="00930983">
        <w:rPr>
          <w:rFonts w:asciiTheme="minorHAnsi" w:hAnsiTheme="minorHAnsi" w:cstheme="minorHAnsi"/>
        </w:rPr>
        <w:t>Osiedla</w:t>
      </w:r>
      <w:r w:rsidR="00326AA9" w:rsidRPr="00930983">
        <w:rPr>
          <w:rFonts w:asciiTheme="minorHAnsi" w:hAnsiTheme="minorHAnsi" w:cstheme="minorHAnsi"/>
        </w:rPr>
        <w:t xml:space="preserve"> </w:t>
      </w:r>
      <w:r w:rsidR="00BB3F38" w:rsidRPr="00930983">
        <w:rPr>
          <w:rFonts w:asciiTheme="minorHAnsi" w:hAnsiTheme="minorHAnsi" w:cstheme="minorHAnsi"/>
        </w:rPr>
        <w:t xml:space="preserve"> Cytadela   Południowa do   Lokalnego  Uproszczonego  Programu Rewitalizacji m.st. Warszawy 2005-2013   zakończyła się niepowodzeniem   </w:t>
      </w:r>
    </w:p>
    <w:sectPr w:rsidR="00590209" w:rsidRPr="0093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CA867" w14:textId="77777777" w:rsidR="004A66D9" w:rsidRDefault="004A66D9" w:rsidP="00837C74">
      <w:pPr>
        <w:spacing w:line="240" w:lineRule="auto"/>
        <w:ind w:left="0" w:hanging="2"/>
      </w:pPr>
      <w:r>
        <w:separator/>
      </w:r>
    </w:p>
  </w:endnote>
  <w:endnote w:type="continuationSeparator" w:id="0">
    <w:p w14:paraId="40182C13" w14:textId="77777777" w:rsidR="004A66D9" w:rsidRDefault="004A66D9" w:rsidP="00837C7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A0C8C" w14:textId="77777777" w:rsidR="004A66D9" w:rsidRDefault="004A66D9" w:rsidP="00837C74">
      <w:pPr>
        <w:spacing w:line="240" w:lineRule="auto"/>
        <w:ind w:left="0" w:hanging="2"/>
      </w:pPr>
      <w:r>
        <w:separator/>
      </w:r>
    </w:p>
  </w:footnote>
  <w:footnote w:type="continuationSeparator" w:id="0">
    <w:p w14:paraId="3DC9C0D7" w14:textId="77777777" w:rsidR="004A66D9" w:rsidRDefault="004A66D9" w:rsidP="00837C7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82A"/>
    <w:multiLevelType w:val="hybridMultilevel"/>
    <w:tmpl w:val="3D1478C4"/>
    <w:lvl w:ilvl="0" w:tplc="54361D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120F5B"/>
    <w:multiLevelType w:val="hybridMultilevel"/>
    <w:tmpl w:val="B8AADD62"/>
    <w:lvl w:ilvl="0" w:tplc="0A4688A6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8232C9D"/>
    <w:multiLevelType w:val="hybridMultilevel"/>
    <w:tmpl w:val="1078372C"/>
    <w:lvl w:ilvl="0" w:tplc="61AC5D4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C912AC5"/>
    <w:multiLevelType w:val="hybridMultilevel"/>
    <w:tmpl w:val="0D0C0600"/>
    <w:lvl w:ilvl="0" w:tplc="EE8E4226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8" w:hanging="360"/>
      </w:pPr>
    </w:lvl>
    <w:lvl w:ilvl="2" w:tplc="0415001B" w:tentative="1">
      <w:start w:val="1"/>
      <w:numFmt w:val="lowerRoman"/>
      <w:lvlText w:val="%3."/>
      <w:lvlJc w:val="right"/>
      <w:pPr>
        <w:ind w:left="1858" w:hanging="180"/>
      </w:pPr>
    </w:lvl>
    <w:lvl w:ilvl="3" w:tplc="0415000F" w:tentative="1">
      <w:start w:val="1"/>
      <w:numFmt w:val="decimal"/>
      <w:lvlText w:val="%4."/>
      <w:lvlJc w:val="left"/>
      <w:pPr>
        <w:ind w:left="2578" w:hanging="360"/>
      </w:pPr>
    </w:lvl>
    <w:lvl w:ilvl="4" w:tplc="04150019" w:tentative="1">
      <w:start w:val="1"/>
      <w:numFmt w:val="lowerLetter"/>
      <w:lvlText w:val="%5."/>
      <w:lvlJc w:val="left"/>
      <w:pPr>
        <w:ind w:left="3298" w:hanging="360"/>
      </w:pPr>
    </w:lvl>
    <w:lvl w:ilvl="5" w:tplc="0415001B" w:tentative="1">
      <w:start w:val="1"/>
      <w:numFmt w:val="lowerRoman"/>
      <w:lvlText w:val="%6."/>
      <w:lvlJc w:val="right"/>
      <w:pPr>
        <w:ind w:left="4018" w:hanging="180"/>
      </w:pPr>
    </w:lvl>
    <w:lvl w:ilvl="6" w:tplc="0415000F" w:tentative="1">
      <w:start w:val="1"/>
      <w:numFmt w:val="decimal"/>
      <w:lvlText w:val="%7."/>
      <w:lvlJc w:val="left"/>
      <w:pPr>
        <w:ind w:left="4738" w:hanging="360"/>
      </w:pPr>
    </w:lvl>
    <w:lvl w:ilvl="7" w:tplc="04150019" w:tentative="1">
      <w:start w:val="1"/>
      <w:numFmt w:val="lowerLetter"/>
      <w:lvlText w:val="%8."/>
      <w:lvlJc w:val="left"/>
      <w:pPr>
        <w:ind w:left="5458" w:hanging="360"/>
      </w:pPr>
    </w:lvl>
    <w:lvl w:ilvl="8" w:tplc="0415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" w15:restartNumberingAfterBreak="0">
    <w:nsid w:val="1EFF5C01"/>
    <w:multiLevelType w:val="hybridMultilevel"/>
    <w:tmpl w:val="42C6F5D6"/>
    <w:lvl w:ilvl="0" w:tplc="61AC5D4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26E1602"/>
    <w:multiLevelType w:val="hybridMultilevel"/>
    <w:tmpl w:val="30EE859C"/>
    <w:lvl w:ilvl="0" w:tplc="19B2397A">
      <w:start w:val="1"/>
      <w:numFmt w:val="decimal"/>
      <w:lvlText w:val="%1."/>
      <w:lvlJc w:val="left"/>
      <w:pPr>
        <w:ind w:left="358" w:hanging="360"/>
      </w:pPr>
      <w:rPr>
        <w:rFonts w:ascii="Times New Roman" w:eastAsia="Times New Roman" w:hAnsi="Times New Roman" w:cs="Times New Roman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258054AB"/>
    <w:multiLevelType w:val="hybridMultilevel"/>
    <w:tmpl w:val="E44E1F46"/>
    <w:lvl w:ilvl="0" w:tplc="4398B0F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5C772A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FEE6609A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58D6873A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66DC713C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9CF00C2C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51C696F4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79926ED6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747C3C9E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7" w15:restartNumberingAfterBreak="0">
    <w:nsid w:val="2FDF2A65"/>
    <w:multiLevelType w:val="hybridMultilevel"/>
    <w:tmpl w:val="4C08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B2E8D"/>
    <w:multiLevelType w:val="hybridMultilevel"/>
    <w:tmpl w:val="96B402A2"/>
    <w:lvl w:ilvl="0" w:tplc="B232A4E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6A554F"/>
    <w:multiLevelType w:val="hybridMultilevel"/>
    <w:tmpl w:val="0202563C"/>
    <w:lvl w:ilvl="0" w:tplc="694C0966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8CF43FC"/>
    <w:multiLevelType w:val="hybridMultilevel"/>
    <w:tmpl w:val="37D4143C"/>
    <w:lvl w:ilvl="0" w:tplc="8EE2EC9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60904B0E"/>
    <w:multiLevelType w:val="hybridMultilevel"/>
    <w:tmpl w:val="513852F2"/>
    <w:lvl w:ilvl="0" w:tplc="61AC5D42">
      <w:start w:val="1"/>
      <w:numFmt w:val="decimal"/>
      <w:lvlText w:val="%1."/>
      <w:lvlJc w:val="left"/>
      <w:pPr>
        <w:ind w:left="358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2" w15:restartNumberingAfterBreak="0">
    <w:nsid w:val="6B4469AA"/>
    <w:multiLevelType w:val="hybridMultilevel"/>
    <w:tmpl w:val="F6C8E3B0"/>
    <w:lvl w:ilvl="0" w:tplc="7A1E5E0C">
      <w:start w:val="1"/>
      <w:numFmt w:val="decimal"/>
      <w:lvlText w:val="%1."/>
      <w:lvlJc w:val="left"/>
      <w:pPr>
        <w:ind w:left="476" w:hanging="360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CD415A8">
      <w:numFmt w:val="bullet"/>
      <w:lvlText w:val="•"/>
      <w:lvlJc w:val="left"/>
      <w:pPr>
        <w:ind w:left="1294" w:hanging="360"/>
      </w:pPr>
      <w:rPr>
        <w:lang w:val="pl-PL" w:eastAsia="en-US" w:bidi="ar-SA"/>
      </w:rPr>
    </w:lvl>
    <w:lvl w:ilvl="2" w:tplc="2820AD10">
      <w:numFmt w:val="bullet"/>
      <w:lvlText w:val="•"/>
      <w:lvlJc w:val="left"/>
      <w:pPr>
        <w:ind w:left="2109" w:hanging="360"/>
      </w:pPr>
      <w:rPr>
        <w:lang w:val="pl-PL" w:eastAsia="en-US" w:bidi="ar-SA"/>
      </w:rPr>
    </w:lvl>
    <w:lvl w:ilvl="3" w:tplc="C41E418C">
      <w:numFmt w:val="bullet"/>
      <w:lvlText w:val="•"/>
      <w:lvlJc w:val="left"/>
      <w:pPr>
        <w:ind w:left="2923" w:hanging="360"/>
      </w:pPr>
      <w:rPr>
        <w:lang w:val="pl-PL" w:eastAsia="en-US" w:bidi="ar-SA"/>
      </w:rPr>
    </w:lvl>
    <w:lvl w:ilvl="4" w:tplc="22C2F128">
      <w:numFmt w:val="bullet"/>
      <w:lvlText w:val="•"/>
      <w:lvlJc w:val="left"/>
      <w:pPr>
        <w:ind w:left="3738" w:hanging="360"/>
      </w:pPr>
      <w:rPr>
        <w:lang w:val="pl-PL" w:eastAsia="en-US" w:bidi="ar-SA"/>
      </w:rPr>
    </w:lvl>
    <w:lvl w:ilvl="5" w:tplc="22D49782">
      <w:numFmt w:val="bullet"/>
      <w:lvlText w:val="•"/>
      <w:lvlJc w:val="left"/>
      <w:pPr>
        <w:ind w:left="4553" w:hanging="360"/>
      </w:pPr>
      <w:rPr>
        <w:lang w:val="pl-PL" w:eastAsia="en-US" w:bidi="ar-SA"/>
      </w:rPr>
    </w:lvl>
    <w:lvl w:ilvl="6" w:tplc="E390990A">
      <w:numFmt w:val="bullet"/>
      <w:lvlText w:val="•"/>
      <w:lvlJc w:val="left"/>
      <w:pPr>
        <w:ind w:left="5367" w:hanging="360"/>
      </w:pPr>
      <w:rPr>
        <w:lang w:val="pl-PL" w:eastAsia="en-US" w:bidi="ar-SA"/>
      </w:rPr>
    </w:lvl>
    <w:lvl w:ilvl="7" w:tplc="885491C0">
      <w:numFmt w:val="bullet"/>
      <w:lvlText w:val="•"/>
      <w:lvlJc w:val="left"/>
      <w:pPr>
        <w:ind w:left="6182" w:hanging="360"/>
      </w:pPr>
      <w:rPr>
        <w:lang w:val="pl-PL" w:eastAsia="en-US" w:bidi="ar-SA"/>
      </w:rPr>
    </w:lvl>
    <w:lvl w:ilvl="8" w:tplc="F726FA12">
      <w:numFmt w:val="bullet"/>
      <w:lvlText w:val="•"/>
      <w:lvlJc w:val="left"/>
      <w:pPr>
        <w:ind w:left="6996" w:hanging="360"/>
      </w:pPr>
      <w:rPr>
        <w:lang w:val="pl-PL" w:eastAsia="en-US" w:bidi="ar-SA"/>
      </w:rPr>
    </w:lvl>
  </w:abstractNum>
  <w:abstractNum w:abstractNumId="13" w15:restartNumberingAfterBreak="0">
    <w:nsid w:val="7945194C"/>
    <w:multiLevelType w:val="hybridMultilevel"/>
    <w:tmpl w:val="5500581E"/>
    <w:lvl w:ilvl="0" w:tplc="62F276BA">
      <w:start w:val="1"/>
      <w:numFmt w:val="decimal"/>
      <w:lvlText w:val="%1."/>
      <w:lvlJc w:val="left"/>
      <w:pPr>
        <w:ind w:left="358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7D3D6CF9"/>
    <w:multiLevelType w:val="hybridMultilevel"/>
    <w:tmpl w:val="4F5CFF66"/>
    <w:lvl w:ilvl="0" w:tplc="57803A62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num w:numId="1" w16cid:durableId="853613966">
    <w:abstractNumId w:val="7"/>
  </w:num>
  <w:num w:numId="2" w16cid:durableId="64227105">
    <w:abstractNumId w:val="0"/>
  </w:num>
  <w:num w:numId="3" w16cid:durableId="1260020098">
    <w:abstractNumId w:val="8"/>
  </w:num>
  <w:num w:numId="4" w16cid:durableId="172563570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401856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1219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8955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8717581">
    <w:abstractNumId w:val="9"/>
  </w:num>
  <w:num w:numId="9" w16cid:durableId="1432167093">
    <w:abstractNumId w:val="11"/>
  </w:num>
  <w:num w:numId="10" w16cid:durableId="1194349214">
    <w:abstractNumId w:val="10"/>
  </w:num>
  <w:num w:numId="11" w16cid:durableId="1752921614">
    <w:abstractNumId w:val="13"/>
  </w:num>
  <w:num w:numId="12" w16cid:durableId="1514107144">
    <w:abstractNumId w:val="2"/>
  </w:num>
  <w:num w:numId="13" w16cid:durableId="1463111872">
    <w:abstractNumId w:val="5"/>
  </w:num>
  <w:num w:numId="14" w16cid:durableId="1524585301">
    <w:abstractNumId w:val="1"/>
  </w:num>
  <w:num w:numId="15" w16cid:durableId="2013481594">
    <w:abstractNumId w:val="14"/>
  </w:num>
  <w:num w:numId="16" w16cid:durableId="613561358">
    <w:abstractNumId w:val="4"/>
  </w:num>
  <w:num w:numId="17" w16cid:durableId="1313102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D2"/>
    <w:rsid w:val="0000236D"/>
    <w:rsid w:val="000125AB"/>
    <w:rsid w:val="000204C5"/>
    <w:rsid w:val="000265F9"/>
    <w:rsid w:val="00046650"/>
    <w:rsid w:val="00047D26"/>
    <w:rsid w:val="00075914"/>
    <w:rsid w:val="00080DD4"/>
    <w:rsid w:val="00084E88"/>
    <w:rsid w:val="00086AC7"/>
    <w:rsid w:val="00090580"/>
    <w:rsid w:val="00095350"/>
    <w:rsid w:val="000A2F54"/>
    <w:rsid w:val="00105AF6"/>
    <w:rsid w:val="001111EC"/>
    <w:rsid w:val="001171C6"/>
    <w:rsid w:val="00134758"/>
    <w:rsid w:val="001568B6"/>
    <w:rsid w:val="00180A5D"/>
    <w:rsid w:val="00184352"/>
    <w:rsid w:val="00186A86"/>
    <w:rsid w:val="001A2173"/>
    <w:rsid w:val="001A3818"/>
    <w:rsid w:val="001D710C"/>
    <w:rsid w:val="001E3FF7"/>
    <w:rsid w:val="001E4ECA"/>
    <w:rsid w:val="002005C2"/>
    <w:rsid w:val="0021372C"/>
    <w:rsid w:val="002241DF"/>
    <w:rsid w:val="002265C0"/>
    <w:rsid w:val="0023387E"/>
    <w:rsid w:val="00235F17"/>
    <w:rsid w:val="00236E1C"/>
    <w:rsid w:val="00242AAA"/>
    <w:rsid w:val="0026386A"/>
    <w:rsid w:val="002669B3"/>
    <w:rsid w:val="002742CC"/>
    <w:rsid w:val="00280A02"/>
    <w:rsid w:val="002A6556"/>
    <w:rsid w:val="002C6CE9"/>
    <w:rsid w:val="00316A40"/>
    <w:rsid w:val="00323172"/>
    <w:rsid w:val="00326AA9"/>
    <w:rsid w:val="003568AB"/>
    <w:rsid w:val="00362508"/>
    <w:rsid w:val="00377569"/>
    <w:rsid w:val="0038117E"/>
    <w:rsid w:val="00381DA3"/>
    <w:rsid w:val="00382E13"/>
    <w:rsid w:val="00384789"/>
    <w:rsid w:val="003A119B"/>
    <w:rsid w:val="003D5634"/>
    <w:rsid w:val="003F5836"/>
    <w:rsid w:val="003F66E4"/>
    <w:rsid w:val="003F76BC"/>
    <w:rsid w:val="00416316"/>
    <w:rsid w:val="0042321B"/>
    <w:rsid w:val="004405B4"/>
    <w:rsid w:val="00440BED"/>
    <w:rsid w:val="00441907"/>
    <w:rsid w:val="0044359B"/>
    <w:rsid w:val="004540C6"/>
    <w:rsid w:val="00465281"/>
    <w:rsid w:val="0047344A"/>
    <w:rsid w:val="00477DDF"/>
    <w:rsid w:val="00483EA2"/>
    <w:rsid w:val="00486EB6"/>
    <w:rsid w:val="00491AB1"/>
    <w:rsid w:val="004A66D9"/>
    <w:rsid w:val="004B646C"/>
    <w:rsid w:val="004C334E"/>
    <w:rsid w:val="004E4A11"/>
    <w:rsid w:val="00504089"/>
    <w:rsid w:val="0053212B"/>
    <w:rsid w:val="00535662"/>
    <w:rsid w:val="00552114"/>
    <w:rsid w:val="00570154"/>
    <w:rsid w:val="00581ADA"/>
    <w:rsid w:val="00583DC4"/>
    <w:rsid w:val="00590209"/>
    <w:rsid w:val="005B12BA"/>
    <w:rsid w:val="005B75BB"/>
    <w:rsid w:val="005D1FC8"/>
    <w:rsid w:val="005E5089"/>
    <w:rsid w:val="005F2465"/>
    <w:rsid w:val="005F4B07"/>
    <w:rsid w:val="006109A2"/>
    <w:rsid w:val="00632CEE"/>
    <w:rsid w:val="00646C49"/>
    <w:rsid w:val="006A2849"/>
    <w:rsid w:val="006B03E4"/>
    <w:rsid w:val="006B0636"/>
    <w:rsid w:val="006E50F9"/>
    <w:rsid w:val="006F2646"/>
    <w:rsid w:val="006F4D8D"/>
    <w:rsid w:val="006F5B2D"/>
    <w:rsid w:val="007358F0"/>
    <w:rsid w:val="00745B64"/>
    <w:rsid w:val="00750304"/>
    <w:rsid w:val="00756B10"/>
    <w:rsid w:val="0075760D"/>
    <w:rsid w:val="0076486A"/>
    <w:rsid w:val="007649C6"/>
    <w:rsid w:val="00766B82"/>
    <w:rsid w:val="00770C14"/>
    <w:rsid w:val="00792CEA"/>
    <w:rsid w:val="007A3DA8"/>
    <w:rsid w:val="007C1983"/>
    <w:rsid w:val="007C3C44"/>
    <w:rsid w:val="007C4670"/>
    <w:rsid w:val="007F72A6"/>
    <w:rsid w:val="00801527"/>
    <w:rsid w:val="00801EFE"/>
    <w:rsid w:val="00832B33"/>
    <w:rsid w:val="00837C74"/>
    <w:rsid w:val="00865750"/>
    <w:rsid w:val="00875C89"/>
    <w:rsid w:val="008873C3"/>
    <w:rsid w:val="008B50EB"/>
    <w:rsid w:val="008B6A2B"/>
    <w:rsid w:val="008D3582"/>
    <w:rsid w:val="008F567D"/>
    <w:rsid w:val="008F7A37"/>
    <w:rsid w:val="0090783C"/>
    <w:rsid w:val="00920830"/>
    <w:rsid w:val="00927A65"/>
    <w:rsid w:val="00930983"/>
    <w:rsid w:val="00946C02"/>
    <w:rsid w:val="009600A1"/>
    <w:rsid w:val="009706E3"/>
    <w:rsid w:val="009A5C01"/>
    <w:rsid w:val="009C1C16"/>
    <w:rsid w:val="009D4435"/>
    <w:rsid w:val="00A02ACB"/>
    <w:rsid w:val="00A10957"/>
    <w:rsid w:val="00A22F12"/>
    <w:rsid w:val="00A67E80"/>
    <w:rsid w:val="00A71D89"/>
    <w:rsid w:val="00A867FD"/>
    <w:rsid w:val="00AA7174"/>
    <w:rsid w:val="00AB5F3A"/>
    <w:rsid w:val="00AC3968"/>
    <w:rsid w:val="00AD3520"/>
    <w:rsid w:val="00AD3CD0"/>
    <w:rsid w:val="00AE2508"/>
    <w:rsid w:val="00AE54D5"/>
    <w:rsid w:val="00B07ED8"/>
    <w:rsid w:val="00B147EF"/>
    <w:rsid w:val="00B25CC5"/>
    <w:rsid w:val="00B50FB8"/>
    <w:rsid w:val="00B57F61"/>
    <w:rsid w:val="00B6462C"/>
    <w:rsid w:val="00B7171B"/>
    <w:rsid w:val="00B76773"/>
    <w:rsid w:val="00B85AD2"/>
    <w:rsid w:val="00BB3F38"/>
    <w:rsid w:val="00BB6424"/>
    <w:rsid w:val="00BB73F3"/>
    <w:rsid w:val="00BF5493"/>
    <w:rsid w:val="00C355F2"/>
    <w:rsid w:val="00C53F40"/>
    <w:rsid w:val="00C76EBF"/>
    <w:rsid w:val="00C815E7"/>
    <w:rsid w:val="00C970DA"/>
    <w:rsid w:val="00C97D3F"/>
    <w:rsid w:val="00CB172A"/>
    <w:rsid w:val="00CB3E5E"/>
    <w:rsid w:val="00CE6FD4"/>
    <w:rsid w:val="00CF6EEB"/>
    <w:rsid w:val="00D34FE7"/>
    <w:rsid w:val="00D35168"/>
    <w:rsid w:val="00D40DDB"/>
    <w:rsid w:val="00D51C2E"/>
    <w:rsid w:val="00D51F4F"/>
    <w:rsid w:val="00D76022"/>
    <w:rsid w:val="00D83C5E"/>
    <w:rsid w:val="00D87380"/>
    <w:rsid w:val="00D92FBF"/>
    <w:rsid w:val="00D947D8"/>
    <w:rsid w:val="00D973C3"/>
    <w:rsid w:val="00DC16AE"/>
    <w:rsid w:val="00DE3961"/>
    <w:rsid w:val="00DE7BB1"/>
    <w:rsid w:val="00E242C6"/>
    <w:rsid w:val="00E4238C"/>
    <w:rsid w:val="00E54139"/>
    <w:rsid w:val="00E57411"/>
    <w:rsid w:val="00E6088D"/>
    <w:rsid w:val="00E66830"/>
    <w:rsid w:val="00E66F84"/>
    <w:rsid w:val="00E85E6A"/>
    <w:rsid w:val="00E91EB2"/>
    <w:rsid w:val="00E94483"/>
    <w:rsid w:val="00E94DDC"/>
    <w:rsid w:val="00EA0A58"/>
    <w:rsid w:val="00EA6EF5"/>
    <w:rsid w:val="00EE7012"/>
    <w:rsid w:val="00EF013B"/>
    <w:rsid w:val="00EF2AFF"/>
    <w:rsid w:val="00EF4081"/>
    <w:rsid w:val="00F06011"/>
    <w:rsid w:val="00F22AA9"/>
    <w:rsid w:val="00F30A9C"/>
    <w:rsid w:val="00FA3F89"/>
    <w:rsid w:val="00FA7A7D"/>
    <w:rsid w:val="00FB1408"/>
    <w:rsid w:val="00FC3097"/>
    <w:rsid w:val="00FC6DF0"/>
    <w:rsid w:val="00FE6EF2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9EEF"/>
  <w15:chartTrackingRefBased/>
  <w15:docId w15:val="{BB2A20BF-292E-4477-8A87-E7535880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F17"/>
    <w:pPr>
      <w:widowControl w:val="0"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65281"/>
    <w:pPr>
      <w:autoSpaceDE w:val="0"/>
      <w:autoSpaceDN w:val="0"/>
      <w:spacing w:line="240" w:lineRule="auto"/>
      <w:ind w:leftChars="0" w:left="10" w:right="43" w:firstLineChars="0" w:firstLine="0"/>
      <w:jc w:val="center"/>
    </w:pPr>
    <w:rPr>
      <w:rFonts w:ascii="Carlito" w:eastAsia="Carlito" w:hAnsi="Carlito" w:cs="Carlito"/>
      <w:b/>
      <w:bCs/>
      <w:position w:val="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47D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1527"/>
    <w:pPr>
      <w:suppressAutoHyphens/>
      <w:spacing w:line="240" w:lineRule="auto"/>
      <w:ind w:leftChars="0" w:left="720" w:firstLineChars="0" w:firstLine="0"/>
      <w:contextualSpacing/>
      <w:outlineLvl w:val="9"/>
    </w:pPr>
    <w:rPr>
      <w:rFonts w:eastAsia="Lucida Sans Unicode" w:cs="Tahoma"/>
      <w:color w:val="000000"/>
      <w:position w:val="0"/>
      <w:szCs w:val="24"/>
      <w:lang w:eastAsia="en-US" w:bidi="en-US"/>
    </w:rPr>
  </w:style>
  <w:style w:type="table" w:styleId="Tabela-Siatka">
    <w:name w:val="Table Grid"/>
    <w:basedOn w:val="Standardowy"/>
    <w:uiPriority w:val="39"/>
    <w:rsid w:val="0080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A2173"/>
    <w:pPr>
      <w:widowControl w:val="0"/>
      <w:spacing w:after="0" w:line="240" w:lineRule="auto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65281"/>
    <w:rPr>
      <w:rFonts w:ascii="Carlito" w:eastAsia="Carlito" w:hAnsi="Carlito" w:cs="Carlito"/>
      <w:b/>
      <w:bCs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65281"/>
    <w:pPr>
      <w:autoSpaceDE w:val="0"/>
      <w:autoSpaceDN w:val="0"/>
      <w:spacing w:line="240" w:lineRule="auto"/>
      <w:ind w:leftChars="0" w:left="0" w:firstLineChars="0" w:firstLine="0"/>
      <w:outlineLvl w:val="9"/>
    </w:pPr>
    <w:rPr>
      <w:rFonts w:ascii="Carlito" w:eastAsia="Carlito" w:hAnsi="Carlito" w:cs="Carlito"/>
      <w:position w:val="0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465281"/>
    <w:rPr>
      <w:rFonts w:ascii="Carlito" w:eastAsia="Carlito" w:hAnsi="Carlito" w:cs="Carlito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47D26"/>
    <w:rPr>
      <w:rFonts w:asciiTheme="majorHAnsi" w:eastAsiaTheme="majorEastAsia" w:hAnsiTheme="majorHAnsi" w:cstheme="majorBidi"/>
      <w:color w:val="1F3763" w:themeColor="accent1" w:themeShade="7F"/>
      <w:position w:val="-1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47D26"/>
    <w:pPr>
      <w:widowControl/>
      <w:spacing w:after="120" w:line="240" w:lineRule="auto"/>
      <w:ind w:leftChars="0" w:left="0" w:firstLineChars="0" w:firstLine="0"/>
      <w:outlineLvl w:val="9"/>
    </w:pPr>
    <w:rPr>
      <w:rFonts w:asciiTheme="minorHAnsi" w:hAnsiTheme="minorHAnsi"/>
      <w:position w:val="0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47D26"/>
    <w:rPr>
      <w:rFonts w:eastAsia="Times New Roman" w:cs="Times New Roman"/>
      <w:sz w:val="16"/>
      <w:szCs w:val="16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504089"/>
    <w:pPr>
      <w:widowControl/>
      <w:spacing w:before="100" w:beforeAutospacing="1" w:after="100" w:afterAutospacing="1" w:line="240" w:lineRule="auto"/>
      <w:ind w:leftChars="0" w:left="0" w:firstLineChars="0" w:firstLine="0"/>
      <w:outlineLvl w:val="9"/>
    </w:pPr>
    <w:rPr>
      <w:position w:val="0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7C74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7C74"/>
    <w:rPr>
      <w:rFonts w:ascii="Times New Roman" w:eastAsia="Times New Roman" w:hAnsi="Times New Roman" w:cs="Times New Roman"/>
      <w:position w:val="-1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7C7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42A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EDE7F-73C3-4475-BF6C-09335091B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1167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Buława</dc:creator>
  <cp:keywords/>
  <dc:description/>
  <cp:lastModifiedBy>Wójcicki Dawid</cp:lastModifiedBy>
  <cp:revision>3</cp:revision>
  <dcterms:created xsi:type="dcterms:W3CDTF">2024-12-06T13:55:00Z</dcterms:created>
  <dcterms:modified xsi:type="dcterms:W3CDTF">2024-12-06T14:01:00Z</dcterms:modified>
</cp:coreProperties>
</file>