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4778" w14:textId="77777777" w:rsidR="008F4A75" w:rsidRDefault="008F4A75" w:rsidP="008F4A75">
      <w:pPr>
        <w:pStyle w:val="Tytu"/>
        <w:jc w:val="right"/>
      </w:pPr>
      <w:r w:rsidRPr="008F4A75">
        <w:t xml:space="preserve">PROJEKT </w:t>
      </w:r>
    </w:p>
    <w:p w14:paraId="2671A71A" w14:textId="5FB28348" w:rsidR="00FA0276" w:rsidRPr="00AA49F7" w:rsidRDefault="00E66A32" w:rsidP="00F25384">
      <w:pPr>
        <w:pStyle w:val="Tytu"/>
        <w:rPr>
          <w:b w:val="0"/>
        </w:rPr>
      </w:pPr>
      <w:bookmarkStart w:id="0" w:name="_Hlk110249877"/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056C61">
        <w:t>4</w:t>
      </w:r>
    </w:p>
    <w:p w14:paraId="7124687C" w14:textId="288063AF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056C61">
        <w:t>4</w:t>
      </w:r>
      <w:r w:rsidR="004C1432" w:rsidRPr="00AA49F7">
        <w:t xml:space="preserve"> r</w:t>
      </w:r>
      <w:r w:rsidR="00FA0276" w:rsidRPr="00AA49F7">
        <w:t>.</w:t>
      </w:r>
    </w:p>
    <w:p w14:paraId="1CC9474C" w14:textId="332B8E0D" w:rsidR="00FA0276" w:rsidRPr="00CF2704" w:rsidRDefault="006C2BF4" w:rsidP="006C2BF4">
      <w:pPr>
        <w:jc w:val="center"/>
        <w:rPr>
          <w:b/>
        </w:rPr>
      </w:pPr>
      <w:r w:rsidRPr="006C2BF4">
        <w:rPr>
          <w:b/>
        </w:rPr>
        <w:t>w sprawie zaopiniowania projektu uchwały Rady m.st. Warszawy zmieniającej uchwałę w sprawie ustalenia stawek jednostkowych dotacji przedmiotowej dla Ośrodka Sportu i Rekreacji w Dzielnicy Żoliborz m.st. Warszawy na rok 202</w:t>
      </w:r>
      <w:r w:rsidR="00056C61">
        <w:rPr>
          <w:b/>
        </w:rPr>
        <w:t>4</w:t>
      </w:r>
      <w:r w:rsidR="00D35749" w:rsidRPr="00CF2704">
        <w:rPr>
          <w:i/>
        </w:rPr>
        <w:t xml:space="preserve"> </w:t>
      </w:r>
    </w:p>
    <w:p w14:paraId="70C0F7F6" w14:textId="21B428E3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401FB7">
        <w:rPr>
          <w:rFonts w:asciiTheme="minorHAnsi" w:hAnsiTheme="minorHAnsi"/>
        </w:rPr>
        <w:t>t.j</w:t>
      </w:r>
      <w:proofErr w:type="spellEnd"/>
      <w:r w:rsidR="00401FB7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401FB7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401FB7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35F591E7" w14:textId="5E1C46C0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 xml:space="preserve">Rada Dzielnicy Żoliborz m.st. Warszawy ……………….. opiniuje projekt uchwały Rady m.st. Warszawy zmieniającej uchwałę nr </w:t>
      </w:r>
      <w:r w:rsidR="00056C61">
        <w:rPr>
          <w:rFonts w:asciiTheme="minorHAnsi" w:hAnsiTheme="minorHAnsi" w:cstheme="minorHAnsi"/>
        </w:rPr>
        <w:t>XCII</w:t>
      </w:r>
      <w:r w:rsidR="00C93C55" w:rsidRPr="00FB6B87">
        <w:rPr>
          <w:rFonts w:asciiTheme="minorHAnsi" w:hAnsiTheme="minorHAnsi" w:cstheme="minorHAnsi"/>
        </w:rPr>
        <w:t>/</w:t>
      </w:r>
      <w:r w:rsidR="00056C61">
        <w:rPr>
          <w:rFonts w:asciiTheme="minorHAnsi" w:hAnsiTheme="minorHAnsi" w:cstheme="minorHAnsi"/>
        </w:rPr>
        <w:t>3028</w:t>
      </w:r>
      <w:r w:rsidR="00C93C55" w:rsidRPr="00FB6B87">
        <w:rPr>
          <w:rFonts w:asciiTheme="minorHAnsi" w:hAnsiTheme="minorHAnsi" w:cstheme="minorHAnsi"/>
        </w:rPr>
        <w:t>/202</w:t>
      </w:r>
      <w:r w:rsidR="00056C61">
        <w:rPr>
          <w:rFonts w:asciiTheme="minorHAnsi" w:hAnsiTheme="minorHAnsi" w:cstheme="minorHAnsi"/>
        </w:rPr>
        <w:t>3</w:t>
      </w:r>
      <w:r w:rsidR="006C2BF4" w:rsidRPr="006C2BF4">
        <w:rPr>
          <w:rFonts w:asciiTheme="minorHAnsi" w:hAnsiTheme="minorHAnsi"/>
        </w:rPr>
        <w:t xml:space="preserve"> Rady m.st. Warszawy z dnia 1</w:t>
      </w:r>
      <w:r w:rsidR="00056C61">
        <w:rPr>
          <w:rFonts w:asciiTheme="minorHAnsi" w:hAnsiTheme="minorHAnsi"/>
        </w:rPr>
        <w:t>4</w:t>
      </w:r>
      <w:r w:rsidR="006C2BF4" w:rsidRPr="006C2BF4">
        <w:rPr>
          <w:rFonts w:asciiTheme="minorHAnsi" w:hAnsiTheme="minorHAnsi"/>
        </w:rPr>
        <w:t xml:space="preserve"> grudnia 20</w:t>
      </w:r>
      <w:r w:rsidR="006C2BF4">
        <w:rPr>
          <w:rFonts w:asciiTheme="minorHAnsi" w:hAnsiTheme="minorHAnsi"/>
        </w:rPr>
        <w:t>2</w:t>
      </w:r>
      <w:r w:rsidR="00056C61">
        <w:rPr>
          <w:rFonts w:asciiTheme="minorHAnsi" w:hAnsiTheme="minorHAnsi"/>
        </w:rPr>
        <w:t>3</w:t>
      </w:r>
      <w:r w:rsidR="006C2BF4" w:rsidRPr="006C2BF4">
        <w:rPr>
          <w:rFonts w:asciiTheme="minorHAnsi" w:hAnsiTheme="minorHAnsi"/>
        </w:rPr>
        <w:t xml:space="preserve"> roku w sprawie ustalenia stawek jednostkowych dotacji przedmiotowej dla Ośrodka Sportu i</w:t>
      </w:r>
      <w:r w:rsidR="00666DA0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056C61">
        <w:rPr>
          <w:rFonts w:asciiTheme="minorHAnsi" w:hAnsiTheme="minorHAnsi"/>
        </w:rPr>
        <w:t>4</w:t>
      </w:r>
      <w:r w:rsidR="00580F20">
        <w:rPr>
          <w:rFonts w:asciiTheme="minorHAnsi" w:hAnsiTheme="minorHAnsi"/>
        </w:rPr>
        <w:t xml:space="preserve">, </w:t>
      </w:r>
      <w:r w:rsidR="00580F20">
        <w:t xml:space="preserve">zmienionej uchwałą nr </w:t>
      </w:r>
      <w:r w:rsidR="00580F20" w:rsidRPr="00512D65">
        <w:t>X</w:t>
      </w:r>
      <w:r w:rsidR="00580F20">
        <w:t>CVI</w:t>
      </w:r>
      <w:r w:rsidR="00580F20" w:rsidRPr="00512D65">
        <w:t>/</w:t>
      </w:r>
      <w:r w:rsidR="00580F20">
        <w:t>3191</w:t>
      </w:r>
      <w:r w:rsidR="00580F20" w:rsidRPr="00512D65">
        <w:t>/202</w:t>
      </w:r>
      <w:r w:rsidR="00580F20">
        <w:t>4 z dnia 14 marca</w:t>
      </w:r>
      <w:r w:rsidR="00580F20" w:rsidRPr="00512D65">
        <w:t xml:space="preserve"> 202</w:t>
      </w:r>
      <w:r w:rsidR="00580F20">
        <w:t>4</w:t>
      </w:r>
      <w:r w:rsidR="00580F20" w:rsidRPr="00512D65">
        <w:t xml:space="preserve"> r</w:t>
      </w:r>
      <w:r w:rsidR="00580F20">
        <w:t>.</w:t>
      </w:r>
    </w:p>
    <w:p w14:paraId="28EB165F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5DC610FA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1286383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  <w:bookmarkEnd w:id="0"/>
    </w:p>
    <w:p w14:paraId="42265C75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4B5D83C" w14:textId="21B265FB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056C61">
        <w:rPr>
          <w:rFonts w:asciiTheme="minorHAnsi" w:hAnsiTheme="minorHAnsi"/>
          <w:b/>
          <w:szCs w:val="22"/>
        </w:rPr>
        <w:t>4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7056E27D" w14:textId="77777777" w:rsidR="000D0DDA" w:rsidRDefault="000D0DDA" w:rsidP="000D0DDA">
      <w:pPr>
        <w:pStyle w:val="Bezodstpw"/>
      </w:pPr>
      <w:bookmarkStart w:id="1" w:name="_Hlk110328038"/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503BD251" w14:textId="77777777" w:rsidR="000D0DDA" w:rsidRDefault="000D0DDA" w:rsidP="000D0DDA">
      <w:pPr>
        <w:pStyle w:val="Bezodstpw"/>
      </w:pPr>
    </w:p>
    <w:p w14:paraId="22003F79" w14:textId="77777777" w:rsidR="000D0DDA" w:rsidRDefault="000D0DDA" w:rsidP="000D0DDA">
      <w:pPr>
        <w:pStyle w:val="Bezodstpw"/>
      </w:pPr>
      <w:r>
        <w:t xml:space="preserve">Proponowana obecnie zmiana wysokości stawek jednostkowych dotacji przedmiotowej dla Ośrodka Sportu i Rekreacji m.st. Warszawy w Dzielnicy Żoliborz na 2024 rok związana jest ze znacznym wzrostem kosztów utrzymania obiektów sportowych. Przyznana dotacja pozwoli na wykonanie niezbędnych przeglądów i napraw (m.in. przegląd central wentylacyjnych, klimatyzatorów, lamp UV na potrzeby stacji uzdatniania wody, systemu monitoringu), zawarcie umowy na usługi ratownicze, zakup niezbędnych materiałów eksploatacyjnych (m.in. części do </w:t>
      </w:r>
      <w:proofErr w:type="spellStart"/>
      <w:r>
        <w:t>saunarium</w:t>
      </w:r>
      <w:proofErr w:type="spellEnd"/>
      <w:r>
        <w:t>, odkurzaczy podwodnych, maszyn czyszczących, filtrów do central wentylacyjnych i innych artykułów do wykonywania bieżącej działalności statutowej Ośrodka) oraz naprawę kas parkingowych.</w:t>
      </w:r>
    </w:p>
    <w:p w14:paraId="7E8FDAD2" w14:textId="77777777" w:rsidR="000D0DDA" w:rsidRPr="00A60782" w:rsidRDefault="000D0DDA" w:rsidP="000D0DDA">
      <w:pPr>
        <w:pStyle w:val="Bezodstpw"/>
      </w:pPr>
    </w:p>
    <w:p w14:paraId="6FCAB0A2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Wysokość dotacji przedmiotowej dla Ośrodka Spo</w:t>
      </w:r>
      <w:r>
        <w:rPr>
          <w:rFonts w:eastAsia="Times New Roman"/>
          <w:szCs w:val="24"/>
          <w:lang w:eastAsia="pl-PL"/>
        </w:rPr>
        <w:t xml:space="preserve">rtu i Rekreacji m.st. Warszawy </w:t>
      </w:r>
      <w:r w:rsidRPr="00A3469B">
        <w:rPr>
          <w:rFonts w:eastAsia="Times New Roman"/>
          <w:szCs w:val="24"/>
          <w:lang w:eastAsia="pl-PL"/>
        </w:rPr>
        <w:t>w Dzielnicy Żoliborz na rok 202</w:t>
      </w:r>
      <w:r>
        <w:rPr>
          <w:rFonts w:eastAsia="Times New Roman"/>
          <w:szCs w:val="24"/>
          <w:lang w:eastAsia="pl-PL"/>
        </w:rPr>
        <w:t>4</w:t>
      </w:r>
      <w:r w:rsidRPr="00A3469B">
        <w:rPr>
          <w:rFonts w:eastAsia="Times New Roman"/>
          <w:szCs w:val="24"/>
          <w:lang w:eastAsia="pl-PL"/>
        </w:rPr>
        <w:t xml:space="preserve"> wynosi</w:t>
      </w:r>
      <w:r>
        <w:rPr>
          <w:rFonts w:eastAsia="Times New Roman"/>
          <w:szCs w:val="24"/>
          <w:lang w:eastAsia="pl-PL"/>
        </w:rPr>
        <w:t xml:space="preserve"> obecnie 3.182.087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>. Po zmianie wyniesie 3.760.837,00 zł (zwiększenie o</w:t>
      </w:r>
      <w:r>
        <w:t> </w:t>
      </w:r>
      <w:r>
        <w:rPr>
          <w:rFonts w:eastAsia="Times New Roman"/>
          <w:szCs w:val="24"/>
          <w:lang w:eastAsia="pl-PL"/>
        </w:rPr>
        <w:t>578.750,00 zł) z tego:</w:t>
      </w:r>
    </w:p>
    <w:p w14:paraId="4DE72AEA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</w:p>
    <w:p w14:paraId="38663AC9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3.248.727,00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591,00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44E9FA73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5F39E7EA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4B82E98D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846B57D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4BAD727F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39297BA4" w14:textId="0D75274B" w:rsidR="00685EB3" w:rsidRP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578.750,00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</w:t>
      </w:r>
      <w:r>
        <w:t>.</w:t>
      </w:r>
      <w:bookmarkEnd w:id="1"/>
      <w:r w:rsidR="00685EB3">
        <w:rPr>
          <w:rFonts w:asciiTheme="minorHAnsi" w:hAnsiTheme="minorHAnsi"/>
        </w:rPr>
        <w:br w:type="page"/>
      </w:r>
    </w:p>
    <w:p w14:paraId="0779068B" w14:textId="676734F3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………</w:t>
      </w:r>
      <w:r w:rsidR="00056C61">
        <w:rPr>
          <w:rFonts w:asciiTheme="minorHAnsi" w:hAnsiTheme="minorHAnsi"/>
          <w:szCs w:val="22"/>
        </w:rPr>
        <w:t>………..</w:t>
      </w:r>
      <w:r w:rsidRPr="00685EB3">
        <w:rPr>
          <w:rFonts w:asciiTheme="minorHAnsi" w:hAnsiTheme="minorHAnsi"/>
          <w:szCs w:val="22"/>
        </w:rPr>
        <w:t>./202</w:t>
      </w:r>
      <w:r w:rsidR="00056C61">
        <w:rPr>
          <w:rFonts w:asciiTheme="minorHAnsi" w:hAnsiTheme="minorHAnsi"/>
          <w:szCs w:val="22"/>
        </w:rPr>
        <w:t>4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</w:t>
      </w:r>
      <w:r w:rsidR="00947525">
        <w:rPr>
          <w:rFonts w:asciiTheme="minorHAnsi" w:hAnsiTheme="minorHAnsi"/>
          <w:szCs w:val="22"/>
        </w:rPr>
        <w:t>……………..</w:t>
      </w:r>
      <w:r w:rsidRPr="00685EB3">
        <w:rPr>
          <w:rFonts w:asciiTheme="minorHAnsi" w:hAnsiTheme="minorHAnsi"/>
          <w:szCs w:val="22"/>
        </w:rPr>
        <w:t>………. 202</w:t>
      </w:r>
      <w:r w:rsidR="00056C61">
        <w:rPr>
          <w:rFonts w:asciiTheme="minorHAnsi" w:hAnsiTheme="minorHAnsi"/>
          <w:szCs w:val="22"/>
        </w:rPr>
        <w:t>4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243FCC8A" w14:textId="77777777" w:rsidR="000D0DDA" w:rsidRPr="009A0554" w:rsidRDefault="000D0DDA" w:rsidP="000D0DDA">
      <w:pPr>
        <w:pStyle w:val="Tytu"/>
        <w:rPr>
          <w:b w:val="0"/>
        </w:rPr>
      </w:pPr>
      <w:r w:rsidRPr="00AA49F7">
        <w:t>UCHWAŁA NR …</w:t>
      </w:r>
      <w:r>
        <w:t>………..…</w:t>
      </w:r>
      <w:r w:rsidRPr="00AA49F7">
        <w:t>/20</w:t>
      </w:r>
      <w:r>
        <w:t>24</w:t>
      </w:r>
    </w:p>
    <w:p w14:paraId="3E96870D" w14:textId="77777777" w:rsidR="000D0DDA" w:rsidRPr="009A0554" w:rsidRDefault="000D0DDA" w:rsidP="000D0DDA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2FC7CB0D" w14:textId="77777777" w:rsidR="000D0DDA" w:rsidRPr="009A0554" w:rsidRDefault="000D0DDA" w:rsidP="000D0DDA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24</w:t>
      </w:r>
      <w:r w:rsidRPr="00AA49F7">
        <w:t xml:space="preserve"> r.</w:t>
      </w:r>
    </w:p>
    <w:p w14:paraId="1EC57696" w14:textId="77777777" w:rsidR="000D0DDA" w:rsidRPr="00426CD0" w:rsidRDefault="000D0DDA" w:rsidP="000D0DDA">
      <w:pPr>
        <w:jc w:val="center"/>
        <w:rPr>
          <w:b/>
          <w:bCs/>
          <w:vertAlign w:val="superscript"/>
        </w:rPr>
      </w:pPr>
      <w:bookmarkStart w:id="2" w:name="_Hlk112308295"/>
      <w:r w:rsidRPr="00660617">
        <w:rPr>
          <w:b/>
          <w:bCs/>
        </w:rPr>
        <w:t xml:space="preserve">zmieniająca uchwałę </w:t>
      </w: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4</w:t>
      </w:r>
    </w:p>
    <w:p w14:paraId="18630933" w14:textId="77777777" w:rsidR="000D0DDA" w:rsidRPr="009A0554" w:rsidRDefault="000D0DDA" w:rsidP="000D0DDA">
      <w:r w:rsidRPr="00426CD0">
        <w:t xml:space="preserve">Na podstawie </w:t>
      </w:r>
      <w:r>
        <w:t xml:space="preserve">art. </w:t>
      </w:r>
      <w:r w:rsidRPr="00426CD0">
        <w:t>219 ust. 1 i 4 ustawy z dnia 27 sierpnia 2009 r. o finansach publicznych (</w:t>
      </w:r>
      <w:r w:rsidRPr="00512D65">
        <w:t>Dz. U. z 202</w:t>
      </w:r>
      <w:r>
        <w:t>3</w:t>
      </w:r>
      <w:r w:rsidRPr="00512D65">
        <w:t xml:space="preserve"> r. poz. 1</w:t>
      </w:r>
      <w:r>
        <w:t xml:space="preserve">270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id="1"/>
      </w:r>
      <w:r w:rsidRPr="00426CD0">
        <w:t xml:space="preserve">) </w:t>
      </w:r>
      <w:r w:rsidRPr="004E52ED">
        <w:t>uchwala się, co następuje:</w:t>
      </w:r>
    </w:p>
    <w:p w14:paraId="2A649F8D" w14:textId="77777777" w:rsidR="000D0DDA" w:rsidRPr="00AE45BB" w:rsidRDefault="000D0DDA" w:rsidP="000D0DDA">
      <w:pPr>
        <w:ind w:firstLine="567"/>
        <w:rPr>
          <w:b/>
        </w:rPr>
      </w:pPr>
      <w:r>
        <w:rPr>
          <w:b/>
        </w:rPr>
        <w:t>§ </w:t>
      </w:r>
      <w:r w:rsidRPr="004E52ED">
        <w:rPr>
          <w:b/>
        </w:rPr>
        <w:t xml:space="preserve">1. </w:t>
      </w:r>
      <w:r w:rsidRPr="00AE45BB">
        <w:t xml:space="preserve">W </w:t>
      </w:r>
      <w:r w:rsidRPr="00FB6B87">
        <w:rPr>
          <w:rFonts w:asciiTheme="minorHAnsi" w:hAnsiTheme="minorHAnsi" w:cstheme="minorHAnsi"/>
          <w:szCs w:val="22"/>
        </w:rPr>
        <w:t xml:space="preserve">uchwale nr </w:t>
      </w:r>
      <w:r>
        <w:rPr>
          <w:rFonts w:asciiTheme="minorHAnsi" w:hAnsiTheme="minorHAnsi" w:cstheme="minorHAnsi"/>
          <w:szCs w:val="22"/>
        </w:rPr>
        <w:t>XCII</w:t>
      </w:r>
      <w:r w:rsidRPr="00FB6B87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3028</w:t>
      </w:r>
      <w:r w:rsidRPr="00FB6B87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3</w:t>
      </w:r>
      <w:r w:rsidRPr="00FB6B87">
        <w:rPr>
          <w:rFonts w:asciiTheme="minorHAnsi" w:hAnsiTheme="minorHAnsi" w:cstheme="minorHAnsi"/>
          <w:szCs w:val="22"/>
        </w:rPr>
        <w:t xml:space="preserve"> Rady</w:t>
      </w:r>
      <w:r w:rsidRPr="00AE45BB">
        <w:t xml:space="preserve"> </w:t>
      </w:r>
      <w:r>
        <w:t>m.st.</w:t>
      </w:r>
      <w:r w:rsidRPr="00AE45BB">
        <w:t xml:space="preserve"> Warszawy z dnia 1</w:t>
      </w:r>
      <w:r>
        <w:t>4</w:t>
      </w:r>
      <w:r w:rsidRPr="00AE45BB">
        <w:t xml:space="preserve"> grudnia 20</w:t>
      </w:r>
      <w:r>
        <w:t>23</w:t>
      </w:r>
      <w:r w:rsidRPr="00AE45BB">
        <w:t xml:space="preserve"> roku w</w:t>
      </w:r>
      <w:r>
        <w:t> </w:t>
      </w:r>
      <w:r w:rsidRPr="00AE45BB">
        <w:t>sprawie ustalenia stawek jednostkowych dotacji przedmiotowej dla Ośrodka Sportu i</w:t>
      </w:r>
      <w:r>
        <w:t xml:space="preserve"> </w:t>
      </w:r>
      <w:r w:rsidRPr="00AE45BB">
        <w:t>Rekreacji m.st. Warszawy w Dzielnicy Żoliborz na rok 202</w:t>
      </w:r>
      <w:r>
        <w:t>4,</w:t>
      </w:r>
      <w:r w:rsidRPr="00AE45BB">
        <w:t xml:space="preserve"> </w:t>
      </w:r>
      <w:r>
        <w:t xml:space="preserve">zmienionej uchwałą nr </w:t>
      </w:r>
      <w:r w:rsidRPr="00512D65">
        <w:t>X</w:t>
      </w:r>
      <w:r>
        <w:t>CVI</w:t>
      </w:r>
      <w:r w:rsidRPr="00512D65">
        <w:t>/</w:t>
      </w:r>
      <w:r>
        <w:t>3191</w:t>
      </w:r>
      <w:r w:rsidRPr="00512D65">
        <w:t>/202</w:t>
      </w:r>
      <w:r>
        <w:t>4 z dnia 14 marca</w:t>
      </w:r>
      <w:r w:rsidRPr="00512D65">
        <w:t xml:space="preserve"> 202</w:t>
      </w:r>
      <w:r>
        <w:t>4</w:t>
      </w:r>
      <w:r w:rsidRPr="00512D65">
        <w:t xml:space="preserve"> r.</w:t>
      </w:r>
      <w:r>
        <w:t xml:space="preserve">, </w:t>
      </w:r>
      <w:r w:rsidRPr="00AE45BB">
        <w:t>§ 1 otrzymuje brzmienie:</w:t>
      </w:r>
    </w:p>
    <w:p w14:paraId="7149BCA3" w14:textId="77777777" w:rsidR="000D0DDA" w:rsidRDefault="000D0DDA" w:rsidP="000D0DDA">
      <w:pPr>
        <w:pStyle w:val="Bezodstpw"/>
        <w:ind w:firstLine="567"/>
      </w:pPr>
      <w:r w:rsidRPr="004E52ED">
        <w:t>„</w:t>
      </w:r>
      <w:r w:rsidRPr="00AE45BB">
        <w:rPr>
          <w:b/>
        </w:rPr>
        <w:t>§</w:t>
      </w:r>
      <w:r>
        <w:rPr>
          <w:b/>
        </w:rPr>
        <w:t> </w:t>
      </w:r>
      <w:r w:rsidRPr="00AE45BB">
        <w:rPr>
          <w:b/>
        </w:rPr>
        <w:t xml:space="preserve">1. </w:t>
      </w:r>
      <w:r>
        <w:t>Ustala się stawki jednostkowe dotacji przedmiotowej na rok 2024 dla samorządowego zakładu budżetowego pod nazwą Ośrodek Sportu i Rekreacji m.st. Warszawy w Dzielnicy Żoliborz stanowiącej dopłatę do kosztów wytworzenia następujących usług:</w:t>
      </w:r>
    </w:p>
    <w:p w14:paraId="34D69FF1" w14:textId="77777777" w:rsidR="000D0DDA" w:rsidRDefault="000D0DDA" w:rsidP="000D0DDA">
      <w:pPr>
        <w:pStyle w:val="Bezodstpw"/>
        <w:tabs>
          <w:tab w:val="left" w:pos="1276"/>
        </w:tabs>
        <w:ind w:left="709" w:hanging="283"/>
      </w:pPr>
      <w:r>
        <w:t>1)</w:t>
      </w:r>
      <w:r>
        <w:tab/>
        <w:t>jednej godziny udostępniania pływalni krytej na cele związane z rekreacją i sportem – w wysokości 591,00 zł;</w:t>
      </w:r>
    </w:p>
    <w:p w14:paraId="28C2BB97" w14:textId="77777777" w:rsidR="000D0DDA" w:rsidRDefault="000D0DDA" w:rsidP="000D0DDA">
      <w:pPr>
        <w:pStyle w:val="Bezodstpw"/>
        <w:tabs>
          <w:tab w:val="left" w:pos="709"/>
        </w:tabs>
        <w:ind w:left="709" w:hanging="283"/>
      </w:pPr>
      <w:r>
        <w:t>2)</w:t>
      </w:r>
      <w:r>
        <w:tab/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 sportem – w wysokości 80,00 zł; </w:t>
      </w:r>
    </w:p>
    <w:p w14:paraId="51A35DEE" w14:textId="77777777" w:rsidR="000D0DDA" w:rsidRPr="004E52ED" w:rsidRDefault="000D0DDA" w:rsidP="000D0DDA">
      <w:pPr>
        <w:pStyle w:val="Bezodstpw"/>
        <w:tabs>
          <w:tab w:val="left" w:pos="851"/>
        </w:tabs>
        <w:ind w:left="709" w:hanging="283"/>
      </w:pPr>
      <w:r>
        <w:t>3)</w:t>
      </w:r>
      <w:r>
        <w:tab/>
        <w:t>jednej godziny udostępniania boisk na cele związane z rekreacją i sportem – w wysokości 90,00 zł.</w:t>
      </w:r>
      <w:r w:rsidRPr="004E52ED">
        <w:t>”</w:t>
      </w:r>
      <w:r>
        <w:t>.</w:t>
      </w:r>
    </w:p>
    <w:p w14:paraId="035757A5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48CA02CC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08DA2C3F" w14:textId="77777777" w:rsidR="000D0DDA" w:rsidRPr="005C019A" w:rsidRDefault="000D0DDA" w:rsidP="000D0DDA">
      <w:pPr>
        <w:ind w:firstLine="567"/>
      </w:pPr>
      <w:r w:rsidRPr="004E52ED">
        <w:t xml:space="preserve">2. Uchwała wchodzi w życie </w:t>
      </w:r>
      <w:r w:rsidRPr="00DA0342">
        <w:t>z dniem podjęcia</w:t>
      </w:r>
      <w:r>
        <w:t>.</w:t>
      </w:r>
      <w:bookmarkEnd w:id="2"/>
    </w:p>
    <w:p w14:paraId="739ED169" w14:textId="4DF05798" w:rsidR="00ED37DF" w:rsidRDefault="00ED37DF" w:rsidP="00947525">
      <w:pPr>
        <w:ind w:firstLine="567"/>
        <w:rPr>
          <w:rFonts w:asciiTheme="minorHAnsi" w:hAnsiTheme="minorHAnsi"/>
          <w:szCs w:val="22"/>
        </w:rPr>
      </w:pPr>
    </w:p>
    <w:p w14:paraId="2ED48EAC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D13285C" w14:textId="77777777" w:rsidR="000D0DDA" w:rsidRPr="00463435" w:rsidRDefault="000D0DDA" w:rsidP="000D0DDA">
      <w:pPr>
        <w:pStyle w:val="Tytu"/>
        <w:rPr>
          <w:b w:val="0"/>
        </w:rPr>
      </w:pPr>
      <w:r w:rsidRPr="00463435">
        <w:lastRenderedPageBreak/>
        <w:t>UZASADNIENIE</w:t>
      </w:r>
    </w:p>
    <w:p w14:paraId="32FFFE88" w14:textId="77777777" w:rsidR="000D0DDA" w:rsidRPr="00463435" w:rsidRDefault="000D0DDA" w:rsidP="000D0DDA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21D46839" w14:textId="77777777" w:rsidR="000D0DDA" w:rsidRPr="00463435" w:rsidRDefault="000D0DDA" w:rsidP="000D0DDA">
      <w:pPr>
        <w:pStyle w:val="Tytu"/>
      </w:pPr>
      <w:r w:rsidRPr="00B06A32">
        <w:t xml:space="preserve">zmieniającej uchwałę w sprawie ustalenia stawek jednostkowych dotacji przedmiotowej dla Ośrodka Sportu i Rekreacji m.st. Warszawy </w:t>
      </w:r>
      <w:r>
        <w:t>w Dzielnicy Żoliborz na rok 2024</w:t>
      </w:r>
    </w:p>
    <w:p w14:paraId="6CAF0AC0" w14:textId="77777777" w:rsidR="000D0DDA" w:rsidRDefault="000D0DDA" w:rsidP="000D0DDA">
      <w:pPr>
        <w:pStyle w:val="Bezodstpw"/>
      </w:pPr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123C62DC" w14:textId="77777777" w:rsidR="000D0DDA" w:rsidRDefault="000D0DDA" w:rsidP="000D0DDA">
      <w:pPr>
        <w:pStyle w:val="Bezodstpw"/>
      </w:pPr>
    </w:p>
    <w:p w14:paraId="31A9562F" w14:textId="77777777" w:rsidR="000D0DDA" w:rsidRDefault="000D0DDA" w:rsidP="000D0DDA">
      <w:pPr>
        <w:pStyle w:val="Bezodstpw"/>
      </w:pPr>
      <w:r>
        <w:t xml:space="preserve">Proponowana obecnie zmiana wysokości stawek jednostkowych dotacji przedmiotowej dla Ośrodka Sportu i Rekreacji m.st. Warszawy w Dzielnicy Żoliborz na 2024 rok związana jest ze znacznym wzrostem kosztów utrzymania obiektów sportowych. Przyznana dotacja pozwoli na wykonanie niezbędnych przeglądów i napraw (m.in. przegląd central wentylacyjnych, klimatyzatorów, lamp UV na potrzeby stacji uzdatniania wody, systemu monitoringu), zawarcie umowy na usługi ratownicze, zakup niezbędnych materiałów eksploatacyjnych (m.in. części do </w:t>
      </w:r>
      <w:proofErr w:type="spellStart"/>
      <w:r>
        <w:t>saunarium</w:t>
      </w:r>
      <w:proofErr w:type="spellEnd"/>
      <w:r>
        <w:t>, odkurzaczy podwodnych, maszyn czyszczących, filtrów do central wentylacyjnych i innych artykułów do wykonywania bieżącej działalności statutowej Ośrodka) oraz naprawę kas parkingowych.</w:t>
      </w:r>
    </w:p>
    <w:p w14:paraId="485C0EC2" w14:textId="77777777" w:rsidR="000D0DDA" w:rsidRPr="00A60782" w:rsidRDefault="000D0DDA" w:rsidP="000D0DDA">
      <w:pPr>
        <w:pStyle w:val="Bezodstpw"/>
      </w:pPr>
    </w:p>
    <w:p w14:paraId="0EAEFF79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Wysokość dotacji przedmiotowej dla Ośrodka Spo</w:t>
      </w:r>
      <w:r>
        <w:rPr>
          <w:rFonts w:eastAsia="Times New Roman"/>
          <w:szCs w:val="24"/>
          <w:lang w:eastAsia="pl-PL"/>
        </w:rPr>
        <w:t xml:space="preserve">rtu i Rekreacji m.st. Warszawy </w:t>
      </w:r>
      <w:r w:rsidRPr="00A3469B">
        <w:rPr>
          <w:rFonts w:eastAsia="Times New Roman"/>
          <w:szCs w:val="24"/>
          <w:lang w:eastAsia="pl-PL"/>
        </w:rPr>
        <w:t>w Dzielnicy Żoliborz na rok 202</w:t>
      </w:r>
      <w:r>
        <w:rPr>
          <w:rFonts w:eastAsia="Times New Roman"/>
          <w:szCs w:val="24"/>
          <w:lang w:eastAsia="pl-PL"/>
        </w:rPr>
        <w:t>4</w:t>
      </w:r>
      <w:r w:rsidRPr="00A3469B">
        <w:rPr>
          <w:rFonts w:eastAsia="Times New Roman"/>
          <w:szCs w:val="24"/>
          <w:lang w:eastAsia="pl-PL"/>
        </w:rPr>
        <w:t xml:space="preserve"> wynosi</w:t>
      </w:r>
      <w:r>
        <w:rPr>
          <w:rFonts w:eastAsia="Times New Roman"/>
          <w:szCs w:val="24"/>
          <w:lang w:eastAsia="pl-PL"/>
        </w:rPr>
        <w:t xml:space="preserve"> obecnie 3.182.087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>. Po zmianie wyniesie 3.760.837,00 zł (zwiększenie o</w:t>
      </w:r>
      <w:r>
        <w:t> </w:t>
      </w:r>
      <w:r>
        <w:rPr>
          <w:rFonts w:eastAsia="Times New Roman"/>
          <w:szCs w:val="24"/>
          <w:lang w:eastAsia="pl-PL"/>
        </w:rPr>
        <w:t>578.750,00 zł) z tego:</w:t>
      </w:r>
    </w:p>
    <w:p w14:paraId="6A8B7402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</w:p>
    <w:p w14:paraId="02EE73A1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3.248.727,00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591,00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10D6A77B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5E3D1CF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5FF4BE8D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4B3F0495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4B9FAE68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086C4B04" w14:textId="47F2A34C" w:rsidR="002F1784" w:rsidRPr="00EB37C0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578.750,00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Żoliborz.</w:t>
      </w: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6003" w14:textId="77777777" w:rsidR="00E2446C" w:rsidRDefault="00E2446C">
      <w:r>
        <w:separator/>
      </w:r>
    </w:p>
  </w:endnote>
  <w:endnote w:type="continuationSeparator" w:id="0">
    <w:p w14:paraId="256B3C21" w14:textId="77777777" w:rsidR="00E2446C" w:rsidRDefault="00E2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14E1" w14:textId="77777777" w:rsidR="00ED37DF" w:rsidRDefault="007A6A6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37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DB942" w14:textId="77777777" w:rsidR="00ED37DF" w:rsidRDefault="00ED37DF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2769" w14:textId="77777777" w:rsidR="00ED37DF" w:rsidRDefault="00ED37DF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B230" w14:textId="77777777" w:rsidR="00E2446C" w:rsidRDefault="00E2446C">
      <w:r>
        <w:separator/>
      </w:r>
    </w:p>
  </w:footnote>
  <w:footnote w:type="continuationSeparator" w:id="0">
    <w:p w14:paraId="7A3F9E09" w14:textId="77777777" w:rsidR="00E2446C" w:rsidRDefault="00E2446C">
      <w:r>
        <w:continuationSeparator/>
      </w:r>
    </w:p>
  </w:footnote>
  <w:footnote w:id="1">
    <w:p w14:paraId="34E02216" w14:textId="3B73B48D" w:rsidR="000D0DDA" w:rsidRDefault="000D0DDA" w:rsidP="000D0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86E3E" w:rsidRPr="00532CC2">
        <w:t>Zmiany tekstu jednolitego wymienionej ustawy zostały ogłoszone w Dz. U. z 2023 r. poz. 1273,</w:t>
      </w:r>
      <w:r w:rsidR="00686E3E">
        <w:t xml:space="preserve"> </w:t>
      </w:r>
      <w:r w:rsidR="00686E3E" w:rsidRPr="00532CC2">
        <w:t>1407, 1429, 1641, 1693 i 1872 oraz z 2024 r. poz. 858 i 1089.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6B77C8"/>
    <w:multiLevelType w:val="hybridMultilevel"/>
    <w:tmpl w:val="5C5E19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B8D55DC"/>
    <w:multiLevelType w:val="hybridMultilevel"/>
    <w:tmpl w:val="5C5E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31150592">
    <w:abstractNumId w:val="3"/>
  </w:num>
  <w:num w:numId="2" w16cid:durableId="1740515432">
    <w:abstractNumId w:val="7"/>
  </w:num>
  <w:num w:numId="3" w16cid:durableId="1502354763">
    <w:abstractNumId w:val="10"/>
  </w:num>
  <w:num w:numId="4" w16cid:durableId="988288351">
    <w:abstractNumId w:val="6"/>
  </w:num>
  <w:num w:numId="5" w16cid:durableId="450320434">
    <w:abstractNumId w:val="15"/>
  </w:num>
  <w:num w:numId="6" w16cid:durableId="1775132057">
    <w:abstractNumId w:val="1"/>
  </w:num>
  <w:num w:numId="7" w16cid:durableId="1005592965">
    <w:abstractNumId w:val="17"/>
  </w:num>
  <w:num w:numId="8" w16cid:durableId="72895027">
    <w:abstractNumId w:val="8"/>
  </w:num>
  <w:num w:numId="9" w16cid:durableId="1763447258">
    <w:abstractNumId w:val="0"/>
  </w:num>
  <w:num w:numId="10" w16cid:durableId="1973124730">
    <w:abstractNumId w:val="9"/>
  </w:num>
  <w:num w:numId="11" w16cid:durableId="1299264326">
    <w:abstractNumId w:val="2"/>
  </w:num>
  <w:num w:numId="12" w16cid:durableId="1453862531">
    <w:abstractNumId w:val="4"/>
  </w:num>
  <w:num w:numId="13" w16cid:durableId="165479369">
    <w:abstractNumId w:val="11"/>
  </w:num>
  <w:num w:numId="14" w16cid:durableId="505751545">
    <w:abstractNumId w:val="13"/>
  </w:num>
  <w:num w:numId="15" w16cid:durableId="1247112471">
    <w:abstractNumId w:val="14"/>
  </w:num>
  <w:num w:numId="16" w16cid:durableId="727845702">
    <w:abstractNumId w:val="5"/>
  </w:num>
  <w:num w:numId="17" w16cid:durableId="1014265168">
    <w:abstractNumId w:val="16"/>
  </w:num>
  <w:num w:numId="18" w16cid:durableId="223562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56C61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0DDA"/>
    <w:rsid w:val="000D6D2C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75A9A"/>
    <w:rsid w:val="002939D1"/>
    <w:rsid w:val="002A1CBE"/>
    <w:rsid w:val="002A2A5E"/>
    <w:rsid w:val="002A667B"/>
    <w:rsid w:val="002B04D3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2C97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09C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093F"/>
    <w:rsid w:val="004016F1"/>
    <w:rsid w:val="00401FB7"/>
    <w:rsid w:val="00406502"/>
    <w:rsid w:val="004132F2"/>
    <w:rsid w:val="0041402F"/>
    <w:rsid w:val="00423444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0F20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4659B"/>
    <w:rsid w:val="00654CDA"/>
    <w:rsid w:val="00666DA0"/>
    <w:rsid w:val="006804A4"/>
    <w:rsid w:val="0068140E"/>
    <w:rsid w:val="00685EB3"/>
    <w:rsid w:val="00686E3E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2798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0CF"/>
    <w:rsid w:val="00892F10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11B9"/>
    <w:rsid w:val="008F2137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47525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97465"/>
    <w:rsid w:val="009B35FF"/>
    <w:rsid w:val="009C0FF5"/>
    <w:rsid w:val="009C20A8"/>
    <w:rsid w:val="009C26D5"/>
    <w:rsid w:val="009C65C4"/>
    <w:rsid w:val="009D0980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2DC5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1608"/>
    <w:rsid w:val="00A72EB4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E394F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3C55"/>
    <w:rsid w:val="00C9713B"/>
    <w:rsid w:val="00C973B8"/>
    <w:rsid w:val="00CA3B40"/>
    <w:rsid w:val="00CA6B95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542C1"/>
    <w:rsid w:val="00D60283"/>
    <w:rsid w:val="00D66029"/>
    <w:rsid w:val="00D70609"/>
    <w:rsid w:val="00DA666A"/>
    <w:rsid w:val="00DB587F"/>
    <w:rsid w:val="00DC250C"/>
    <w:rsid w:val="00DC5921"/>
    <w:rsid w:val="00DC793B"/>
    <w:rsid w:val="00DC797A"/>
    <w:rsid w:val="00DE15BC"/>
    <w:rsid w:val="00DF57CB"/>
    <w:rsid w:val="00DF63CB"/>
    <w:rsid w:val="00E0484C"/>
    <w:rsid w:val="00E054BC"/>
    <w:rsid w:val="00E07131"/>
    <w:rsid w:val="00E078D0"/>
    <w:rsid w:val="00E10E30"/>
    <w:rsid w:val="00E130B4"/>
    <w:rsid w:val="00E14F67"/>
    <w:rsid w:val="00E2190C"/>
    <w:rsid w:val="00E223EF"/>
    <w:rsid w:val="00E2446C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6E86"/>
    <w:rsid w:val="00EB37C0"/>
    <w:rsid w:val="00EB7D77"/>
    <w:rsid w:val="00EC1846"/>
    <w:rsid w:val="00EC2D27"/>
    <w:rsid w:val="00EC460B"/>
    <w:rsid w:val="00EC4F2C"/>
    <w:rsid w:val="00EC754A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6950"/>
  <w15:docId w15:val="{D6F26818-7DED-492A-9C33-0C450B3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63C9-DB3C-4073-8731-F37E839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Piurkowska</dc:creator>
  <cp:lastModifiedBy>Orzechowska Anna</cp:lastModifiedBy>
  <cp:revision>2</cp:revision>
  <cp:lastPrinted>2022-08-01T11:22:00Z</cp:lastPrinted>
  <dcterms:created xsi:type="dcterms:W3CDTF">2024-08-20T12:42:00Z</dcterms:created>
  <dcterms:modified xsi:type="dcterms:W3CDTF">2024-08-20T12:42:00Z</dcterms:modified>
</cp:coreProperties>
</file>