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CEBC4" w14:textId="77777777" w:rsidR="00DB61C3" w:rsidRDefault="00DB61C3" w:rsidP="00DB61C3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PROJEKT </w:t>
      </w:r>
    </w:p>
    <w:p w14:paraId="09BD7A60" w14:textId="40243B38" w:rsidR="00DB61C3" w:rsidRDefault="00DB61C3" w:rsidP="00DB61C3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DRUK NR </w:t>
      </w:r>
      <w:r w:rsidR="00BB1419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17.01</w:t>
      </w:r>
    </w:p>
    <w:p w14:paraId="450C62E2" w14:textId="77777777" w:rsidR="00DB61C3" w:rsidRPr="001A3170" w:rsidRDefault="00DB61C3" w:rsidP="00DB61C3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UCHWAŁA NR 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</w:p>
    <w:p w14:paraId="073A3FD0" w14:textId="77777777" w:rsidR="00DB61C3" w:rsidRPr="00826D8A" w:rsidRDefault="00DB61C3" w:rsidP="00DB61C3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826D8A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RADY DZIELNICY ŻOLIBORZ MIASTA STOŁECZNEGO WARSZAWY</w:t>
      </w:r>
    </w:p>
    <w:p w14:paraId="60AEBB85" w14:textId="77777777" w:rsidR="00DB61C3" w:rsidRPr="001A3170" w:rsidRDefault="00DB61C3" w:rsidP="00DB61C3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z 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…..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.</w:t>
      </w:r>
    </w:p>
    <w:p w14:paraId="41A68EDE" w14:textId="69F150A3" w:rsidR="00DB61C3" w:rsidRPr="00DB61C3" w:rsidRDefault="00DB61C3" w:rsidP="0062541F">
      <w:pPr>
        <w:keepNext/>
        <w:spacing w:before="240" w:after="240" w:line="30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w sprawie powołania Komisji Rewizyjnej</w:t>
      </w:r>
      <w:r w:rsidR="0062541F" w:rsidRPr="00E57777">
        <w:rPr>
          <w:rFonts w:ascii="Calibri Light" w:eastAsia="Times New Roman" w:hAnsi="Calibri Light" w:cs="Times New Roman"/>
          <w:b/>
          <w:bCs/>
          <w:kern w:val="32"/>
          <w:lang w:eastAsia="pl-PL"/>
          <w14:ligatures w14:val="none"/>
        </w:rPr>
        <w:t xml:space="preserve"> </w:t>
      </w:r>
      <w:r w:rsidR="0062541F" w:rsidRPr="00DB61C3">
        <w:rPr>
          <w:rFonts w:ascii="Calibri Light" w:eastAsia="Times New Roman" w:hAnsi="Calibri Light" w:cs="Times New Roman"/>
          <w:b/>
          <w:bCs/>
          <w:kern w:val="32"/>
          <w:lang w:eastAsia="pl-PL"/>
          <w14:ligatures w14:val="none"/>
        </w:rPr>
        <w:t xml:space="preserve">Rady </w:t>
      </w:r>
      <w:r w:rsidR="0062541F" w:rsidRPr="00E57777">
        <w:rPr>
          <w:rFonts w:ascii="Calibri Light" w:eastAsia="Times New Roman" w:hAnsi="Calibri Light" w:cs="Times New Roman"/>
          <w:b/>
          <w:bCs/>
          <w:kern w:val="32"/>
          <w:lang w:eastAsia="pl-PL"/>
          <w14:ligatures w14:val="none"/>
        </w:rPr>
        <w:t xml:space="preserve">Dzielnicy Żoliborz </w:t>
      </w:r>
      <w:r w:rsidR="0062541F" w:rsidRPr="00DB61C3">
        <w:rPr>
          <w:rFonts w:ascii="Calibri Light" w:eastAsia="Times New Roman" w:hAnsi="Calibri Light" w:cs="Times New Roman"/>
          <w:b/>
          <w:bCs/>
          <w:kern w:val="32"/>
          <w:lang w:eastAsia="pl-PL"/>
          <w14:ligatures w14:val="none"/>
        </w:rPr>
        <w:t>m.st. Warszawy</w:t>
      </w:r>
      <w:r w:rsidR="0062541F" w:rsidRPr="00E57777">
        <w:rPr>
          <w:rFonts w:ascii="Calibri Light" w:eastAsia="Times New Roman" w:hAnsi="Calibri Light" w:cs="Times New Roman"/>
          <w:b/>
          <w:bCs/>
          <w:kern w:val="32"/>
          <w:lang w:eastAsia="pl-PL"/>
          <w14:ligatures w14:val="none"/>
        </w:rPr>
        <w:t xml:space="preserve">, Komisji Skarg, Wniosków i Petycji  </w:t>
      </w:r>
      <w:r w:rsidR="0062541F" w:rsidRPr="00DB61C3">
        <w:rPr>
          <w:rFonts w:ascii="Calibri Light" w:eastAsia="Times New Roman" w:hAnsi="Calibri Light" w:cs="Times New Roman"/>
          <w:b/>
          <w:bCs/>
          <w:kern w:val="32"/>
          <w:lang w:eastAsia="pl-PL"/>
          <w14:ligatures w14:val="none"/>
        </w:rPr>
        <w:t xml:space="preserve">Rady </w:t>
      </w:r>
      <w:r w:rsidR="0062541F" w:rsidRPr="00E57777">
        <w:rPr>
          <w:rFonts w:ascii="Calibri Light" w:eastAsia="Times New Roman" w:hAnsi="Calibri Light" w:cs="Times New Roman"/>
          <w:b/>
          <w:bCs/>
          <w:kern w:val="32"/>
          <w:lang w:eastAsia="pl-PL"/>
          <w14:ligatures w14:val="none"/>
        </w:rPr>
        <w:t xml:space="preserve">Dzielnicy Żoliborz </w:t>
      </w:r>
      <w:r w:rsidR="0062541F" w:rsidRPr="00DB61C3">
        <w:rPr>
          <w:rFonts w:ascii="Calibri Light" w:eastAsia="Times New Roman" w:hAnsi="Calibri Light" w:cs="Times New Roman"/>
          <w:b/>
          <w:bCs/>
          <w:kern w:val="32"/>
          <w:lang w:eastAsia="pl-PL"/>
          <w14:ligatures w14:val="none"/>
        </w:rPr>
        <w:t>m.st. Warszawy</w:t>
      </w:r>
      <w:r w:rsidR="0062541F" w:rsidRPr="00E57777">
        <w:rPr>
          <w:rFonts w:ascii="Calibri Light" w:eastAsia="Times New Roman" w:hAnsi="Calibri Light" w:cs="Times New Roman"/>
          <w:b/>
          <w:bCs/>
          <w:kern w:val="32"/>
          <w:lang w:eastAsia="pl-PL"/>
          <w14:ligatures w14:val="none"/>
        </w:rPr>
        <w:t xml:space="preserve"> oraz </w:t>
      </w:r>
      <w:r w:rsidRPr="00DB61C3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innych stałych komisji</w:t>
      </w:r>
      <w:r w:rsidRPr="00DB61C3">
        <w:rPr>
          <w:rFonts w:ascii="Calibri Light" w:eastAsia="Times New Roman" w:hAnsi="Calibri Light" w:cs="Times New Roman"/>
          <w:b/>
          <w:bCs/>
          <w:kern w:val="32"/>
          <w:lang w:eastAsia="pl-PL"/>
          <w14:ligatures w14:val="none"/>
        </w:rPr>
        <w:t xml:space="preserve"> </w:t>
      </w:r>
      <w:bookmarkStart w:id="0" w:name="_Hlk170899431"/>
      <w:r w:rsidRPr="00DB61C3">
        <w:rPr>
          <w:rFonts w:ascii="Calibri Light" w:eastAsia="Times New Roman" w:hAnsi="Calibri Light" w:cs="Times New Roman"/>
          <w:b/>
          <w:bCs/>
          <w:kern w:val="32"/>
          <w:lang w:eastAsia="pl-PL"/>
          <w14:ligatures w14:val="none"/>
        </w:rPr>
        <w:t xml:space="preserve">Rady </w:t>
      </w:r>
      <w:r w:rsidRPr="00E57777">
        <w:rPr>
          <w:rFonts w:ascii="Calibri Light" w:eastAsia="Times New Roman" w:hAnsi="Calibri Light" w:cs="Times New Roman"/>
          <w:b/>
          <w:bCs/>
          <w:kern w:val="32"/>
          <w:lang w:eastAsia="pl-PL"/>
          <w14:ligatures w14:val="none"/>
        </w:rPr>
        <w:t xml:space="preserve">Dzielnicy Żoliborz </w:t>
      </w:r>
      <w:r w:rsidRPr="00DB61C3">
        <w:rPr>
          <w:rFonts w:ascii="Calibri Light" w:eastAsia="Times New Roman" w:hAnsi="Calibri Light" w:cs="Times New Roman"/>
          <w:b/>
          <w:bCs/>
          <w:kern w:val="32"/>
          <w:lang w:eastAsia="pl-PL"/>
          <w14:ligatures w14:val="none"/>
        </w:rPr>
        <w:t>m.st. Warszawy</w:t>
      </w:r>
    </w:p>
    <w:bookmarkEnd w:id="0"/>
    <w:p w14:paraId="2DC3AB33" w14:textId="1A66371A" w:rsidR="00DB61C3" w:rsidRPr="00DB61C3" w:rsidRDefault="00DB61C3" w:rsidP="0062541F">
      <w:pPr>
        <w:spacing w:after="24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>Na podstawie art. 18a ust. 1, art. 18b ust. 1 i art. 21 ust. 1 ustawy z dnia 8 marca 1990 r. o samorządzie gminnym (Dz. U. z 2024 r. poz. 609) oraz w zw. z</w:t>
      </w:r>
      <w:r w:rsidR="0062541F">
        <w:t xml:space="preserve"> § 35 ust. 1, § 39a ust. 1 oraz § 40 ust. 1 w związku z § 13 ust. 1 pkt 6 </w:t>
      </w:r>
      <w:r w:rsidR="0062541F">
        <w:rPr>
          <w:lang w:eastAsia="pl-PL"/>
        </w:rPr>
        <w:t>Statutu Dzielnicy Żoliborz miasta stołecznego Warszawy stanowiącego załącznik nr 18 do uchwały nr LXX/2182/2010 Rady miasta stołecznego Warszawy z dnia 14 stycznia 2010 r. w sprawie nadania statutów dzielnicom miasta stołecznego Warszawy (Dz. Urz. Woj. Maz. z 2022 r. poz. 9305) uchwala się, co następuje:</w:t>
      </w:r>
    </w:p>
    <w:p w14:paraId="468B811E" w14:textId="1CF73794" w:rsidR="00DB61C3" w:rsidRPr="00DB61C3" w:rsidRDefault="00DB61C3" w:rsidP="00DB61C3">
      <w:pPr>
        <w:spacing w:after="0" w:line="300" w:lineRule="auto"/>
        <w:ind w:firstLine="36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1. 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Powołuje się następujące stałe komisje Rady </w:t>
      </w:r>
      <w:r w:rsidR="0062541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Dzielnicy Żoliborz 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>m.st. Warszawy:</w:t>
      </w:r>
    </w:p>
    <w:p w14:paraId="70E54193" w14:textId="77777777" w:rsidR="00DB61C3" w:rsidRPr="00DB61C3" w:rsidRDefault="00DB61C3" w:rsidP="00DB61C3">
      <w:pPr>
        <w:numPr>
          <w:ilvl w:val="0"/>
          <w:numId w:val="6"/>
        </w:numPr>
        <w:tabs>
          <w:tab w:val="num" w:pos="540"/>
        </w:tabs>
        <w:spacing w:after="0" w:line="300" w:lineRule="auto"/>
        <w:ind w:hanging="3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>Komisję Rewizyjną;</w:t>
      </w:r>
    </w:p>
    <w:p w14:paraId="261190E7" w14:textId="77777777" w:rsidR="00DB61C3" w:rsidRPr="00DB61C3" w:rsidRDefault="00DB61C3" w:rsidP="00DB61C3">
      <w:pPr>
        <w:numPr>
          <w:ilvl w:val="0"/>
          <w:numId w:val="6"/>
        </w:numPr>
        <w:tabs>
          <w:tab w:val="num" w:pos="540"/>
        </w:tabs>
        <w:spacing w:after="0" w:line="300" w:lineRule="auto"/>
        <w:ind w:hanging="3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>Komisję Skarg, Wniosków i Petycji;</w:t>
      </w:r>
    </w:p>
    <w:p w14:paraId="4C837054" w14:textId="50402BFC" w:rsidR="00DB61C3" w:rsidRPr="00DB61C3" w:rsidRDefault="00DB61C3" w:rsidP="00DB61C3">
      <w:pPr>
        <w:numPr>
          <w:ilvl w:val="0"/>
          <w:numId w:val="6"/>
        </w:numPr>
        <w:spacing w:after="0" w:line="300" w:lineRule="auto"/>
        <w:ind w:hanging="3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>Komisję Budżetu;</w:t>
      </w:r>
    </w:p>
    <w:p w14:paraId="6979254C" w14:textId="7B3E0915" w:rsidR="00DB61C3" w:rsidRPr="00DB61C3" w:rsidRDefault="00DB61C3" w:rsidP="00DB61C3">
      <w:pPr>
        <w:numPr>
          <w:ilvl w:val="0"/>
          <w:numId w:val="6"/>
        </w:numPr>
        <w:spacing w:after="0" w:line="300" w:lineRule="auto"/>
        <w:ind w:hanging="3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>Komisję Edukacji</w:t>
      </w:r>
      <w:r w:rsidR="0062541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Sportu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6798CC31" w14:textId="1F7017B0" w:rsidR="00DB61C3" w:rsidRPr="00DB61C3" w:rsidRDefault="00DB61C3" w:rsidP="00DB61C3">
      <w:pPr>
        <w:numPr>
          <w:ilvl w:val="0"/>
          <w:numId w:val="6"/>
        </w:numPr>
        <w:spacing w:after="0" w:line="300" w:lineRule="auto"/>
        <w:ind w:hanging="3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>Komisję Infrastruktury</w:t>
      </w:r>
      <w:r w:rsidR="0062541F">
        <w:rPr>
          <w:rFonts w:ascii="Calibri" w:eastAsia="Times New Roman" w:hAnsi="Calibri" w:cs="Calibri"/>
          <w:kern w:val="0"/>
          <w:lang w:eastAsia="pl-PL"/>
          <w14:ligatures w14:val="none"/>
        </w:rPr>
        <w:t>, Bezpieczeństwa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</w:t>
      </w:r>
      <w:r w:rsidR="0062541F"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>Ochrony Środowiska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6BDE701B" w14:textId="2BB49C33" w:rsidR="00DB61C3" w:rsidRPr="00DB61C3" w:rsidRDefault="00DB61C3" w:rsidP="00DB61C3">
      <w:pPr>
        <w:numPr>
          <w:ilvl w:val="0"/>
          <w:numId w:val="6"/>
        </w:numPr>
        <w:spacing w:after="0" w:line="300" w:lineRule="auto"/>
        <w:ind w:hanging="3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>Komisję Kultury;</w:t>
      </w:r>
    </w:p>
    <w:p w14:paraId="2362E359" w14:textId="13E4D868" w:rsidR="0062541F" w:rsidRDefault="00DB61C3" w:rsidP="00DB61C3">
      <w:pPr>
        <w:numPr>
          <w:ilvl w:val="0"/>
          <w:numId w:val="6"/>
        </w:numPr>
        <w:spacing w:after="0" w:line="300" w:lineRule="auto"/>
        <w:ind w:hanging="3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Komisję </w:t>
      </w:r>
      <w:r w:rsidR="0062541F" w:rsidRPr="00550421">
        <w:t>Samorządności i Dialogu</w:t>
      </w:r>
      <w:r w:rsidR="0062541F">
        <w:rPr>
          <w:b/>
          <w:bCs/>
        </w:rPr>
        <w:t xml:space="preserve"> </w:t>
      </w:r>
      <w:r w:rsidR="0062541F" w:rsidRPr="00802DBB">
        <w:t>Społecznego</w:t>
      </w:r>
      <w:r w:rsidR="0062541F">
        <w:t>;</w:t>
      </w:r>
    </w:p>
    <w:p w14:paraId="4E1E7F42" w14:textId="1FA191D0" w:rsidR="00DB61C3" w:rsidRDefault="0062541F" w:rsidP="00DB61C3">
      <w:pPr>
        <w:numPr>
          <w:ilvl w:val="0"/>
          <w:numId w:val="6"/>
        </w:numPr>
        <w:spacing w:after="0" w:line="300" w:lineRule="auto"/>
        <w:ind w:hanging="37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Komisję Spraw</w:t>
      </w:r>
      <w:r w:rsidR="00DB61C3"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Społeczn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ych</w:t>
      </w:r>
      <w:r w:rsidR="00DB61C3"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Zdrowia</w:t>
      </w:r>
    </w:p>
    <w:p w14:paraId="4C6191E3" w14:textId="1F84CDC4" w:rsidR="007175B3" w:rsidRPr="00DB61C3" w:rsidRDefault="007175B3" w:rsidP="007175B3">
      <w:pPr>
        <w:spacing w:after="0" w:line="300" w:lineRule="auto"/>
        <w:ind w:left="397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- zwane dalej „Komisjami”.</w:t>
      </w:r>
    </w:p>
    <w:p w14:paraId="37C2704F" w14:textId="77777777" w:rsidR="00DB61C3" w:rsidRPr="00DB61C3" w:rsidRDefault="00DB61C3" w:rsidP="00DB61C3">
      <w:pPr>
        <w:spacing w:before="240" w:after="240" w:line="300" w:lineRule="auto"/>
        <w:ind w:firstLine="36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2. 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>Przedmiot działania oraz zadania komisji wymienionych w § 1 określa załącznik do uchwały.</w:t>
      </w:r>
    </w:p>
    <w:p w14:paraId="395B46FD" w14:textId="77777777" w:rsidR="00DB61C3" w:rsidRPr="00DB61C3" w:rsidRDefault="00DB61C3" w:rsidP="00DB61C3">
      <w:pPr>
        <w:spacing w:after="240" w:line="300" w:lineRule="auto"/>
        <w:ind w:firstLine="36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3.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Wybór składów osobowych komisji oraz wybór przewodniczących i wiceprzewodniczących komisji nastąpi odrębnymi uchwałami.</w:t>
      </w:r>
    </w:p>
    <w:p w14:paraId="7DBF2BE7" w14:textId="05E063BD" w:rsidR="00DB61C3" w:rsidRPr="00DB61C3" w:rsidRDefault="00DB61C3" w:rsidP="00DB61C3">
      <w:pPr>
        <w:spacing w:after="0" w:line="300" w:lineRule="auto"/>
        <w:ind w:firstLine="36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4.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Upoważnia się Przewodniczącego Rady </w:t>
      </w:r>
      <w:r w:rsidR="0062541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Dzielnicy Żoliborz 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>m.st. Warszawy do rozstrzygania sporów pomiędzy komisjami co do zakresu ich działania oraz przydzielania właściwej merytorycznie komisji spraw nie należących do zakresu działania żadnej komisji.</w:t>
      </w:r>
    </w:p>
    <w:p w14:paraId="7D791926" w14:textId="7B9E1E38" w:rsidR="00DB61C3" w:rsidRPr="00DB61C3" w:rsidRDefault="00DB61C3" w:rsidP="007175B3">
      <w:pPr>
        <w:spacing w:before="240" w:after="240" w:line="300" w:lineRule="auto"/>
        <w:ind w:firstLine="36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5.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Traci moc uchwała nr </w:t>
      </w:r>
      <w:r w:rsidR="00544D48">
        <w:rPr>
          <w:rFonts w:ascii="Calibri" w:eastAsia="Times New Roman" w:hAnsi="Calibri" w:cs="Calibri"/>
          <w:kern w:val="0"/>
          <w:lang w:eastAsia="pl-PL"/>
          <w14:ligatures w14:val="none"/>
        </w:rPr>
        <w:t>115/XXIX/2021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Rady </w:t>
      </w:r>
      <w:r w:rsidR="00544D4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Dzielnicy Żoliborz 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Miasta Stołecznego Warszawy z dnia </w:t>
      </w:r>
      <w:r w:rsidR="00544D48">
        <w:rPr>
          <w:rFonts w:ascii="Calibri" w:eastAsia="Times New Roman" w:hAnsi="Calibri" w:cs="Calibri"/>
          <w:kern w:val="0"/>
          <w:lang w:eastAsia="pl-PL"/>
          <w14:ligatures w14:val="none"/>
        </w:rPr>
        <w:t>7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l</w:t>
      </w:r>
      <w:r w:rsidR="00544D48">
        <w:rPr>
          <w:rFonts w:ascii="Calibri" w:eastAsia="Times New Roman" w:hAnsi="Calibri" w:cs="Calibri"/>
          <w:kern w:val="0"/>
          <w:lang w:eastAsia="pl-PL"/>
          <w14:ligatures w14:val="none"/>
        </w:rPr>
        <w:t>ipca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20</w:t>
      </w:r>
      <w:r w:rsidR="00544D48">
        <w:rPr>
          <w:rFonts w:ascii="Calibri" w:eastAsia="Times New Roman" w:hAnsi="Calibri" w:cs="Calibri"/>
          <w:kern w:val="0"/>
          <w:lang w:eastAsia="pl-PL"/>
          <w14:ligatures w14:val="none"/>
        </w:rPr>
        <w:t>21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r. w sprawie powołania Komisji Rewizyjnej i innych stałych komisji Rady </w:t>
      </w:r>
      <w:r w:rsidR="00544D4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Dzielnicy Żoliborz 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m.st. Warszawy. </w:t>
      </w:r>
    </w:p>
    <w:p w14:paraId="48A1471A" w14:textId="2EEE399F" w:rsidR="00544D48" w:rsidRPr="00544D48" w:rsidRDefault="00DB61C3" w:rsidP="00544D48">
      <w:pPr>
        <w:spacing w:after="720" w:line="300" w:lineRule="auto"/>
        <w:ind w:firstLine="36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6.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Uchwała wchodzi w życie z dniem podjęcia.</w:t>
      </w:r>
    </w:p>
    <w:p w14:paraId="6E319B97" w14:textId="77777777" w:rsidR="00544D48" w:rsidRPr="009E3A90" w:rsidRDefault="00544D48" w:rsidP="00544D48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002AE652" w14:textId="77777777" w:rsidR="00544D48" w:rsidRPr="009E3A90" w:rsidRDefault="00544D48" w:rsidP="00544D48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08D29203" w14:textId="77777777" w:rsidR="00544D48" w:rsidRPr="009E3A90" w:rsidRDefault="00544D48" w:rsidP="00544D48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13835BE" w14:textId="77777777" w:rsidR="00544D48" w:rsidRPr="009E3A90" w:rsidRDefault="00544D48" w:rsidP="00544D48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347261CD" w14:textId="77777777" w:rsidR="00544D48" w:rsidRDefault="00544D48" w:rsidP="00544D48"/>
    <w:p w14:paraId="01F6B8B0" w14:textId="19B8A9F7" w:rsidR="00DB61C3" w:rsidRPr="00DB61C3" w:rsidRDefault="00DB61C3" w:rsidP="00DB61C3">
      <w:pPr>
        <w:spacing w:after="0" w:line="300" w:lineRule="auto"/>
        <w:ind w:left="5940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Załącznik </w:t>
      </w:r>
    </w:p>
    <w:p w14:paraId="7117E3C5" w14:textId="0EBB08A9" w:rsidR="00DB61C3" w:rsidRPr="00DB61C3" w:rsidRDefault="00DB61C3" w:rsidP="00DB61C3">
      <w:pPr>
        <w:spacing w:after="0" w:line="300" w:lineRule="auto"/>
        <w:ind w:left="5940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do uchwały nr </w:t>
      </w:r>
      <w:r w:rsidR="007175B3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>/</w:t>
      </w:r>
      <w:r w:rsidR="007175B3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>/</w:t>
      </w:r>
      <w:r w:rsidR="007175B3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</w:p>
    <w:p w14:paraId="3C89E060" w14:textId="77777777" w:rsidR="00DB61C3" w:rsidRPr="00DB61C3" w:rsidRDefault="00DB61C3" w:rsidP="00DB61C3">
      <w:pPr>
        <w:spacing w:after="0" w:line="300" w:lineRule="auto"/>
        <w:ind w:left="5940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Rady m.st. Warszawy </w:t>
      </w:r>
    </w:p>
    <w:p w14:paraId="10718B55" w14:textId="7CB7A8BE" w:rsidR="00DB61C3" w:rsidRPr="00DB61C3" w:rsidRDefault="00DB61C3" w:rsidP="00DB61C3">
      <w:pPr>
        <w:spacing w:after="0" w:line="300" w:lineRule="auto"/>
        <w:ind w:left="5940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z </w:t>
      </w:r>
      <w:r w:rsidR="007175B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…..</w:t>
      </w:r>
    </w:p>
    <w:p w14:paraId="6EFB0827" w14:textId="4D87DD5C" w:rsidR="00DB61C3" w:rsidRPr="00DB61C3" w:rsidRDefault="00DB61C3" w:rsidP="00DB61C3">
      <w:pPr>
        <w:spacing w:before="480" w:after="240" w:line="300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Zakres działania stałych komisji Rady</w:t>
      </w:r>
      <w:r w:rsidR="007175B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Dzielnicy Żoliborz</w:t>
      </w:r>
      <w:r w:rsidRPr="00DB61C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m.st. Warszawy</w:t>
      </w:r>
    </w:p>
    <w:p w14:paraId="2F74BCED" w14:textId="3DCEE20B" w:rsidR="00DB61C3" w:rsidRPr="00DB61C3" w:rsidRDefault="00DB61C3" w:rsidP="00DB61C3">
      <w:pPr>
        <w:spacing w:after="240" w:line="300" w:lineRule="auto"/>
        <w:ind w:firstLine="539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Do zakresu działania stałych komisji </w:t>
      </w:r>
      <w:r w:rsidRPr="00DB61C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>Rady</w:t>
      </w:r>
      <w:r w:rsidR="007175B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Dzielnicy Żoliborz</w:t>
      </w:r>
      <w:r w:rsidRPr="00DB61C3">
        <w:rPr>
          <w:rFonts w:ascii="Calibri" w:eastAsia="Times New Roman" w:hAnsi="Calibri" w:cs="Calibri"/>
          <w:bCs/>
          <w:kern w:val="0"/>
          <w:lang w:eastAsia="pl-PL"/>
          <w14:ligatures w14:val="none"/>
        </w:rPr>
        <w:t xml:space="preserve"> m.st. Warszawy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należą w szczególności następujące sprawy:</w:t>
      </w:r>
    </w:p>
    <w:p w14:paraId="2C809436" w14:textId="487E0B66" w:rsidR="00DB61C3" w:rsidRPr="00DB61C3" w:rsidRDefault="00DB61C3" w:rsidP="00DB61C3">
      <w:pPr>
        <w:numPr>
          <w:ilvl w:val="0"/>
          <w:numId w:val="10"/>
        </w:numPr>
        <w:tabs>
          <w:tab w:val="num" w:pos="540"/>
        </w:tabs>
        <w:spacing w:after="240" w:line="300" w:lineRule="auto"/>
        <w:ind w:left="539" w:hanging="539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Komisja Rewizyjna: 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>zgodnie z postanowieniami ustawy z dnia 8 marca 1990 r. o samorządzie gminnym oraz Statutu</w:t>
      </w:r>
      <w:r w:rsidR="00E7015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Dzielnicy Żoliborz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miasta stołecznego Warszawy;</w:t>
      </w:r>
    </w:p>
    <w:p w14:paraId="5BC2935D" w14:textId="3AD3B97A" w:rsidR="00DB61C3" w:rsidRPr="00DB61C3" w:rsidRDefault="00DB61C3" w:rsidP="00DB61C3">
      <w:pPr>
        <w:numPr>
          <w:ilvl w:val="0"/>
          <w:numId w:val="10"/>
        </w:numPr>
        <w:tabs>
          <w:tab w:val="num" w:pos="540"/>
        </w:tabs>
        <w:spacing w:after="240" w:line="300" w:lineRule="auto"/>
        <w:ind w:left="539" w:hanging="539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Komisja Skarg, Wniosków i Petycji: 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>zgodnie z postanowieniami ustawy z dnia 8 marca 1990 r. o samorządzie gminnym oraz Statutu</w:t>
      </w:r>
      <w:r w:rsidR="00E7015D" w:rsidRPr="00E7015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E7015D">
        <w:rPr>
          <w:rFonts w:ascii="Calibri" w:eastAsia="Times New Roman" w:hAnsi="Calibri" w:cs="Calibri"/>
          <w:kern w:val="0"/>
          <w:lang w:eastAsia="pl-PL"/>
          <w14:ligatures w14:val="none"/>
        </w:rPr>
        <w:t>Dzielnicy Żoliborz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miasta stołecznego Warszawy;</w:t>
      </w:r>
    </w:p>
    <w:p w14:paraId="00FBFF35" w14:textId="1136241B" w:rsidR="00E7015D" w:rsidRPr="00E7015D" w:rsidRDefault="00DB61C3" w:rsidP="00DB61C3">
      <w:pPr>
        <w:numPr>
          <w:ilvl w:val="0"/>
          <w:numId w:val="10"/>
        </w:numPr>
        <w:tabs>
          <w:tab w:val="num" w:pos="567"/>
        </w:tabs>
        <w:spacing w:after="0" w:line="300" w:lineRule="auto"/>
        <w:ind w:left="426" w:hanging="426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Komisja </w:t>
      </w:r>
      <w:r w:rsidR="00E7015D" w:rsidRPr="00DB61C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Budżetu</w:t>
      </w:r>
      <w:r w:rsidR="00E7015D" w:rsidRPr="00E7015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p w14:paraId="1AF81095" w14:textId="08F245B4" w:rsidR="005252C0" w:rsidRPr="009C5AD2" w:rsidRDefault="00E7015D" w:rsidP="009C5AD2">
      <w:pPr>
        <w:pStyle w:val="Akapitzlist"/>
        <w:numPr>
          <w:ilvl w:val="0"/>
          <w:numId w:val="29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>opiniowanie projektu budżetu oraz zmian w załączniku Dzielnicy Żoliborz do budżetu m.st. Warszawy</w:t>
      </w:r>
      <w:r w:rsidR="005252C0">
        <w:t>,</w:t>
      </w:r>
    </w:p>
    <w:p w14:paraId="1E023F28" w14:textId="7B09AB4B" w:rsidR="005252C0" w:rsidRPr="009C5AD2" w:rsidRDefault="00E7015D" w:rsidP="009C5AD2">
      <w:pPr>
        <w:pStyle w:val="Akapitzlist"/>
        <w:numPr>
          <w:ilvl w:val="0"/>
          <w:numId w:val="29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>opiniowanie sprawozdań z wykonania załącznika budżetowego Dzielnicy Żoliborz do budżetu m.st. Warszawy</w:t>
      </w:r>
      <w:r w:rsidR="005252C0">
        <w:t>,</w:t>
      </w:r>
      <w:r>
        <w:t xml:space="preserve"> </w:t>
      </w:r>
    </w:p>
    <w:p w14:paraId="11DDCD24" w14:textId="77777777" w:rsidR="005252C0" w:rsidRPr="009C5AD2" w:rsidRDefault="00DA3B2A" w:rsidP="009C5AD2">
      <w:pPr>
        <w:pStyle w:val="Akapitzlist"/>
        <w:numPr>
          <w:ilvl w:val="0"/>
          <w:numId w:val="29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C5AD2">
        <w:rPr>
          <w:rFonts w:ascii="Calibri" w:eastAsia="Times New Roman" w:hAnsi="Calibri" w:cs="Calibri"/>
          <w:kern w:val="0"/>
          <w:lang w:eastAsia="pl-PL"/>
          <w14:ligatures w14:val="none"/>
        </w:rPr>
        <w:t>targowiska i hale targowe,</w:t>
      </w:r>
    </w:p>
    <w:p w14:paraId="3DCD5322" w14:textId="500D8E07" w:rsidR="005252C0" w:rsidRPr="009C5AD2" w:rsidRDefault="0054298B" w:rsidP="009C5AD2">
      <w:pPr>
        <w:pStyle w:val="Akapitzlist"/>
        <w:numPr>
          <w:ilvl w:val="0"/>
          <w:numId w:val="29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C5AD2">
        <w:rPr>
          <w:rFonts w:ascii="Calibri" w:eastAsia="Times New Roman" w:hAnsi="Calibri" w:cs="Calibri"/>
          <w:kern w:val="1"/>
        </w:rPr>
        <w:t>opiniowanie</w:t>
      </w:r>
      <w:r w:rsidR="00E7015D" w:rsidRPr="009C5AD2">
        <w:rPr>
          <w:rFonts w:ascii="Calibri" w:eastAsia="Times New Roman" w:hAnsi="Calibri" w:cs="Calibri"/>
          <w:kern w:val="1"/>
        </w:rPr>
        <w:t xml:space="preserve"> liczby i zasad usytuowania miejsc sprzedaży napojów alkoholowych na terenie Dzielnicy</w:t>
      </w:r>
      <w:r w:rsidR="00676FAF">
        <w:rPr>
          <w:rFonts w:ascii="Calibri" w:eastAsia="Times New Roman" w:hAnsi="Calibri" w:cs="Calibri"/>
          <w:kern w:val="1"/>
        </w:rPr>
        <w:t>;</w:t>
      </w:r>
    </w:p>
    <w:p w14:paraId="5D187441" w14:textId="77777777" w:rsidR="00E7015D" w:rsidRPr="00E7015D" w:rsidRDefault="00E7015D" w:rsidP="00E7015D">
      <w:pPr>
        <w:spacing w:after="0" w:line="300" w:lineRule="auto"/>
        <w:ind w:left="720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3E5032E" w14:textId="31A55AAF" w:rsidR="00E7015D" w:rsidRPr="003A631D" w:rsidRDefault="003A631D" w:rsidP="00DB61C3">
      <w:pPr>
        <w:numPr>
          <w:ilvl w:val="0"/>
          <w:numId w:val="10"/>
        </w:numPr>
        <w:tabs>
          <w:tab w:val="num" w:pos="567"/>
        </w:tabs>
        <w:spacing w:after="0" w:line="300" w:lineRule="auto"/>
        <w:ind w:left="426" w:hanging="426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Komisja</w:t>
      </w:r>
      <w:r w:rsidRPr="00DB61C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DB61C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Edukacji</w:t>
      </w:r>
      <w:r w:rsidRPr="003A631D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i Sportu:</w:t>
      </w:r>
    </w:p>
    <w:p w14:paraId="7FE72609" w14:textId="77777777" w:rsidR="005252C0" w:rsidRPr="005252C0" w:rsidRDefault="003A631D" w:rsidP="005252C0">
      <w:pPr>
        <w:pStyle w:val="Akapitzlist"/>
        <w:numPr>
          <w:ilvl w:val="0"/>
          <w:numId w:val="23"/>
        </w:numPr>
        <w:spacing w:after="0" w:line="30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5252C0">
        <w:rPr>
          <w:rFonts w:ascii="Calibri" w:eastAsia="Times New Roman" w:hAnsi="Calibri" w:cs="Calibri"/>
          <w:kern w:val="0"/>
          <w:lang w:eastAsia="pl-PL"/>
          <w14:ligatures w14:val="none"/>
        </w:rPr>
        <w:t>oświata, w tym szkoły podstawowe, przedszkola i inne placówki oświatowo-wychowawcze</w:t>
      </w:r>
      <w:r w:rsidR="005252C0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5F1FCECB" w14:textId="3206FD51" w:rsidR="005252C0" w:rsidRPr="005252C0" w:rsidRDefault="003A631D" w:rsidP="005252C0">
      <w:pPr>
        <w:pStyle w:val="Akapitzlist"/>
        <w:numPr>
          <w:ilvl w:val="0"/>
          <w:numId w:val="23"/>
        </w:numPr>
        <w:spacing w:after="0" w:line="30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5252C0">
        <w:rPr>
          <w:rFonts w:ascii="Calibri" w:eastAsia="Times New Roman" w:hAnsi="Calibri" w:cs="Calibri"/>
          <w:kern w:val="0"/>
          <w:lang w:eastAsia="pl-PL"/>
          <w14:ligatures w14:val="none"/>
        </w:rPr>
        <w:t>kultura fizyczna,</w:t>
      </w:r>
      <w:r w:rsidR="00677F62" w:rsidRPr="005252C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36CA8122" w14:textId="3FC634C2" w:rsidR="003A631D" w:rsidRPr="005252C0" w:rsidRDefault="003A631D" w:rsidP="005252C0">
      <w:pPr>
        <w:pStyle w:val="Akapitzlist"/>
        <w:numPr>
          <w:ilvl w:val="0"/>
          <w:numId w:val="23"/>
        </w:numPr>
        <w:spacing w:after="0" w:line="300" w:lineRule="auto"/>
        <w:rPr>
          <w:rFonts w:ascii="Calibri" w:eastAsia="Times New Roman" w:hAnsi="Calibri" w:cs="Calibri"/>
          <w:bCs/>
          <w:kern w:val="0"/>
          <w:lang w:eastAsia="pl-PL"/>
          <w14:ligatures w14:val="none"/>
        </w:rPr>
      </w:pPr>
      <w:r w:rsidRPr="005252C0">
        <w:rPr>
          <w:rFonts w:ascii="Calibri" w:eastAsia="Times New Roman" w:hAnsi="Calibri" w:cs="Calibri"/>
          <w:kern w:val="0"/>
          <w:lang w:eastAsia="pl-PL"/>
          <w14:ligatures w14:val="none"/>
        </w:rPr>
        <w:t>tereny rekreacyjne i urządzenia sportowe</w:t>
      </w:r>
      <w:r w:rsidR="005252C0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67C7C740" w14:textId="77777777" w:rsidR="00677F62" w:rsidRPr="00DB61C3" w:rsidRDefault="00677F62" w:rsidP="00677F62">
      <w:pPr>
        <w:spacing w:after="0" w:line="30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7F9C9F3" w14:textId="77777777" w:rsidR="005252C0" w:rsidRDefault="00677F62" w:rsidP="005252C0">
      <w:pPr>
        <w:numPr>
          <w:ilvl w:val="0"/>
          <w:numId w:val="10"/>
        </w:numPr>
        <w:tabs>
          <w:tab w:val="num" w:pos="567"/>
        </w:tabs>
        <w:spacing w:after="0" w:line="300" w:lineRule="auto"/>
        <w:ind w:left="426" w:hanging="426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677F6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Komisja </w:t>
      </w:r>
      <w:r w:rsidRPr="00DB61C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Infrastruktury</w:t>
      </w:r>
      <w:r w:rsidRPr="00677F62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, Bezpieczeństwa</w:t>
      </w:r>
      <w:r w:rsidRPr="00DB61C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 i Ochrony Środowiska</w:t>
      </w:r>
      <w:r w:rsidR="00DB61C3" w:rsidRPr="00DB61C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:</w:t>
      </w:r>
    </w:p>
    <w:p w14:paraId="7410E0A5" w14:textId="4F3BE62A" w:rsidR="00677F62" w:rsidRPr="005252C0" w:rsidRDefault="00677F62" w:rsidP="005252C0">
      <w:pPr>
        <w:pStyle w:val="Akapitzlist"/>
        <w:numPr>
          <w:ilvl w:val="0"/>
          <w:numId w:val="24"/>
        </w:numPr>
        <w:spacing w:after="0" w:line="300" w:lineRule="auto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>
        <w:t xml:space="preserve">opiniowanie zadań inwestycyjnych, </w:t>
      </w:r>
    </w:p>
    <w:p w14:paraId="4D101B6A" w14:textId="77777777" w:rsidR="00677F62" w:rsidRPr="005252C0" w:rsidRDefault="00677F62" w:rsidP="005252C0">
      <w:pPr>
        <w:pStyle w:val="Akapitzlist"/>
        <w:numPr>
          <w:ilvl w:val="0"/>
          <w:numId w:val="24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 xml:space="preserve">opiniowanie remontów i modernizacji, </w:t>
      </w:r>
    </w:p>
    <w:p w14:paraId="3576E7CE" w14:textId="2DA7943E" w:rsidR="00677F62" w:rsidRPr="005252C0" w:rsidRDefault="00677F62" w:rsidP="005252C0">
      <w:pPr>
        <w:pStyle w:val="Akapitzlist"/>
        <w:numPr>
          <w:ilvl w:val="0"/>
          <w:numId w:val="24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 xml:space="preserve">drogi, ulice, mosty, place oraz organizacja ruchu drogowego, </w:t>
      </w:r>
    </w:p>
    <w:p w14:paraId="280DB171" w14:textId="77777777" w:rsidR="00677F62" w:rsidRPr="005252C0" w:rsidRDefault="00677F62" w:rsidP="005252C0">
      <w:pPr>
        <w:pStyle w:val="Akapitzlist"/>
        <w:numPr>
          <w:ilvl w:val="0"/>
          <w:numId w:val="24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 xml:space="preserve">wodociągi i zaopatrzenie w wodę, kanalizacja, urządzenia komunalne, zaopatrzenie w energię elektryczną, cieplną i gaz, </w:t>
      </w:r>
    </w:p>
    <w:p w14:paraId="492A3A4A" w14:textId="77777777" w:rsidR="005252C0" w:rsidRPr="005252C0" w:rsidRDefault="00677F62" w:rsidP="005252C0">
      <w:pPr>
        <w:pStyle w:val="Akapitzlist"/>
        <w:numPr>
          <w:ilvl w:val="0"/>
          <w:numId w:val="24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>planowanie i ustalanie priorytetów rozwojowych w zakresie inwestycji oraz infrastruktury,</w:t>
      </w:r>
    </w:p>
    <w:p w14:paraId="72967647" w14:textId="77777777" w:rsidR="005252C0" w:rsidRPr="005252C0" w:rsidRDefault="00677F62" w:rsidP="005252C0">
      <w:pPr>
        <w:pStyle w:val="Akapitzlist"/>
        <w:numPr>
          <w:ilvl w:val="0"/>
          <w:numId w:val="24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 xml:space="preserve">ochrona środowiska i przyrody, </w:t>
      </w:r>
    </w:p>
    <w:p w14:paraId="3BCFA649" w14:textId="48F4CE2D" w:rsidR="00677F62" w:rsidRPr="005252C0" w:rsidRDefault="00677F62" w:rsidP="005252C0">
      <w:pPr>
        <w:pStyle w:val="Akapitzlist"/>
        <w:numPr>
          <w:ilvl w:val="0"/>
          <w:numId w:val="24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>opiniowanie projektów dokumentów strategicznych w zakresie ochrony środowiska, ekologii i rolnictwa</w:t>
      </w:r>
      <w:r w:rsidR="005252C0">
        <w:t>,</w:t>
      </w:r>
    </w:p>
    <w:p w14:paraId="30BC0024" w14:textId="77777777" w:rsidR="005252C0" w:rsidRPr="005252C0" w:rsidRDefault="00677F62" w:rsidP="005252C0">
      <w:pPr>
        <w:pStyle w:val="Akapitzlist"/>
        <w:numPr>
          <w:ilvl w:val="0"/>
          <w:numId w:val="24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>gospodarka wodna - retencja, melioracja, wody opadowe,</w:t>
      </w:r>
    </w:p>
    <w:p w14:paraId="0434064E" w14:textId="5D0C022A" w:rsidR="00677F62" w:rsidRPr="005252C0" w:rsidRDefault="005252C0" w:rsidP="005252C0">
      <w:pPr>
        <w:pStyle w:val="Akapitzlist"/>
        <w:numPr>
          <w:ilvl w:val="0"/>
          <w:numId w:val="24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252C0">
        <w:rPr>
          <w:rFonts w:ascii="Calibri" w:eastAsia="Times New Roman" w:hAnsi="Calibri" w:cs="Calibri"/>
          <w:kern w:val="0"/>
          <w:lang w:eastAsia="pl-PL"/>
          <w14:ligatures w14:val="none"/>
        </w:rPr>
        <w:t>c</w:t>
      </w:r>
      <w:r w:rsidR="00677F62">
        <w:t>ieki wodne na terenie Dzielnicy Żoliborz m.st. Warszawy,</w:t>
      </w:r>
    </w:p>
    <w:p w14:paraId="198A242F" w14:textId="38D7EAA0" w:rsidR="00677F62" w:rsidRPr="005252C0" w:rsidRDefault="00677F62" w:rsidP="005252C0">
      <w:pPr>
        <w:pStyle w:val="Akapitzlist"/>
        <w:numPr>
          <w:ilvl w:val="0"/>
          <w:numId w:val="24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>gospodarka odpadami</w:t>
      </w:r>
      <w:r w:rsidR="005252C0">
        <w:t>,</w:t>
      </w:r>
    </w:p>
    <w:p w14:paraId="2E196530" w14:textId="0F66884F" w:rsidR="00677F62" w:rsidRPr="005252C0" w:rsidRDefault="00677F62" w:rsidP="005252C0">
      <w:pPr>
        <w:pStyle w:val="Akapitzlist"/>
        <w:numPr>
          <w:ilvl w:val="0"/>
          <w:numId w:val="24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>zieleń komunalna – konserwacja terenów zielonych i zadrzewień</w:t>
      </w:r>
      <w:r w:rsidR="005252C0">
        <w:t>,</w:t>
      </w:r>
    </w:p>
    <w:p w14:paraId="19C64AA6" w14:textId="77777777" w:rsidR="005252C0" w:rsidRPr="005252C0" w:rsidRDefault="00DB61C3" w:rsidP="005252C0">
      <w:pPr>
        <w:pStyle w:val="Akapitzlist"/>
        <w:numPr>
          <w:ilvl w:val="0"/>
          <w:numId w:val="24"/>
        </w:numPr>
        <w:tabs>
          <w:tab w:val="num" w:pos="1276"/>
          <w:tab w:val="num" w:pos="144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252C0">
        <w:rPr>
          <w:rFonts w:ascii="Calibri" w:eastAsia="Times New Roman" w:hAnsi="Calibri" w:cs="Calibri"/>
          <w:kern w:val="0"/>
          <w:lang w:eastAsia="pl-PL"/>
          <w14:ligatures w14:val="none"/>
        </w:rPr>
        <w:t>porządek publiczny i bezpieczeństwo obywateli,</w:t>
      </w:r>
    </w:p>
    <w:p w14:paraId="5F476594" w14:textId="77777777" w:rsidR="005252C0" w:rsidRPr="005252C0" w:rsidRDefault="00DB61C3" w:rsidP="005252C0">
      <w:pPr>
        <w:pStyle w:val="Akapitzlist"/>
        <w:numPr>
          <w:ilvl w:val="0"/>
          <w:numId w:val="24"/>
        </w:numPr>
        <w:tabs>
          <w:tab w:val="num" w:pos="1276"/>
          <w:tab w:val="num" w:pos="144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252C0">
        <w:rPr>
          <w:rFonts w:ascii="Calibri" w:eastAsia="Times New Roman" w:hAnsi="Calibri" w:cs="Calibri"/>
          <w:kern w:val="0"/>
          <w:lang w:eastAsia="pl-PL"/>
          <w14:ligatures w14:val="none"/>
        </w:rPr>
        <w:lastRenderedPageBreak/>
        <w:t>ochrona przeciwpożarowa i przeciwpowodziowa,</w:t>
      </w:r>
    </w:p>
    <w:p w14:paraId="7A8DBD52" w14:textId="3E8068F5" w:rsidR="00DB61C3" w:rsidRPr="005252C0" w:rsidRDefault="00DB61C3" w:rsidP="005252C0">
      <w:pPr>
        <w:pStyle w:val="Akapitzlist"/>
        <w:numPr>
          <w:ilvl w:val="0"/>
          <w:numId w:val="24"/>
        </w:numPr>
        <w:tabs>
          <w:tab w:val="num" w:pos="1276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5252C0">
        <w:rPr>
          <w:rFonts w:ascii="Calibri" w:eastAsia="Times New Roman" w:hAnsi="Calibri" w:cs="Calibri"/>
          <w:kern w:val="0"/>
          <w:lang w:eastAsia="pl-PL"/>
          <w14:ligatures w14:val="none"/>
        </w:rPr>
        <w:t>opiniowanie projektów przepisów porządkowych niezbędnych dla zapewnienia ochrony życia lub zdrowia obywateli oraz dla zapewnienia porządku, spokoju i bezpieczeństwa publicznego,</w:t>
      </w:r>
    </w:p>
    <w:p w14:paraId="2AA4F3E4" w14:textId="14D4B8CD" w:rsidR="00DB61C3" w:rsidRPr="00B45C68" w:rsidRDefault="00677F62" w:rsidP="005252C0">
      <w:pPr>
        <w:pStyle w:val="Akapitzlist"/>
        <w:numPr>
          <w:ilvl w:val="0"/>
          <w:numId w:val="24"/>
        </w:numPr>
        <w:tabs>
          <w:tab w:val="num" w:pos="1276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>lokalny transport zbiorowy</w:t>
      </w:r>
      <w:r w:rsidR="00B45C68">
        <w:t>,</w:t>
      </w:r>
    </w:p>
    <w:p w14:paraId="7FF7D4BA" w14:textId="1CDA9A40" w:rsidR="00B45C68" w:rsidRPr="00B45C68" w:rsidRDefault="00B45C68" w:rsidP="005252C0">
      <w:pPr>
        <w:pStyle w:val="Akapitzlist"/>
        <w:numPr>
          <w:ilvl w:val="0"/>
          <w:numId w:val="24"/>
        </w:numPr>
        <w:tabs>
          <w:tab w:val="num" w:pos="1276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>ścieżki rowerowe i szlaki turystyczne;</w:t>
      </w:r>
    </w:p>
    <w:p w14:paraId="2CF9746E" w14:textId="77777777" w:rsidR="00B45C68" w:rsidRPr="005252C0" w:rsidRDefault="00B45C68" w:rsidP="00B45C68">
      <w:pPr>
        <w:pStyle w:val="Akapitzlist"/>
        <w:tabs>
          <w:tab w:val="num" w:pos="1276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7FC6EBC" w14:textId="4380A67E" w:rsidR="00DB61C3" w:rsidRPr="00DB61C3" w:rsidRDefault="00DB61C3" w:rsidP="00B45C68">
      <w:pPr>
        <w:numPr>
          <w:ilvl w:val="2"/>
          <w:numId w:val="3"/>
        </w:numPr>
        <w:tabs>
          <w:tab w:val="clear" w:pos="2340"/>
          <w:tab w:val="num" w:pos="1985"/>
        </w:tabs>
        <w:spacing w:after="0" w:line="300" w:lineRule="auto"/>
        <w:ind w:left="284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Komisja Kultury</w:t>
      </w:r>
      <w:r w:rsidRPr="00DB61C3">
        <w:rPr>
          <w:rFonts w:ascii="Calibri" w:eastAsia="Times New Roman" w:hAnsi="Calibri" w:cs="Calibri"/>
          <w:b/>
          <w:kern w:val="0"/>
          <w:lang w:eastAsia="pl-PL"/>
          <w14:ligatures w14:val="none"/>
        </w:rPr>
        <w:t>:</w:t>
      </w:r>
    </w:p>
    <w:p w14:paraId="7A30D6D2" w14:textId="1C74758C" w:rsidR="00DB61C3" w:rsidRPr="00B45C68" w:rsidRDefault="00DB61C3" w:rsidP="00B45C68">
      <w:pPr>
        <w:pStyle w:val="Akapitzlist"/>
        <w:numPr>
          <w:ilvl w:val="0"/>
          <w:numId w:val="28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kultura w tym biblioteki </w:t>
      </w:r>
      <w:r w:rsidR="00DA3B2A"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>dzielnicowe</w:t>
      </w: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inne placówki upowszechniania kultury,</w:t>
      </w:r>
    </w:p>
    <w:p w14:paraId="3EAE1CCB" w14:textId="728E035C" w:rsidR="00DB61C3" w:rsidRPr="00B45C68" w:rsidRDefault="00DB61C3" w:rsidP="00B45C68">
      <w:pPr>
        <w:pStyle w:val="Akapitzlist"/>
        <w:numPr>
          <w:ilvl w:val="0"/>
          <w:numId w:val="28"/>
        </w:num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promocja </w:t>
      </w:r>
      <w:r w:rsidR="00DA3B2A"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Dzielnicy Żoliborz </w:t>
      </w: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>m.st. Warszawy,</w:t>
      </w:r>
    </w:p>
    <w:p w14:paraId="0AE62F48" w14:textId="1A492578" w:rsidR="00B45C68" w:rsidRPr="00B45C68" w:rsidRDefault="00B45C68" w:rsidP="00B45C68">
      <w:pPr>
        <w:pStyle w:val="Akapitzlist"/>
        <w:numPr>
          <w:ilvl w:val="0"/>
          <w:numId w:val="28"/>
        </w:num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 xml:space="preserve">opiniowanie oraz inicjowanie planów kulturalno-promocyjnych Dzielnicy </w:t>
      </w:r>
      <w:r w:rsidR="00E0010F">
        <w:t>Żoliborz</w:t>
      </w:r>
      <w:r>
        <w:t xml:space="preserve"> m.st. Warszawy, </w:t>
      </w:r>
    </w:p>
    <w:p w14:paraId="33619D38" w14:textId="77777777" w:rsidR="00B45C68" w:rsidRPr="00B45C68" w:rsidRDefault="00B45C68" w:rsidP="00B45C68">
      <w:pPr>
        <w:pStyle w:val="Akapitzlist"/>
        <w:numPr>
          <w:ilvl w:val="0"/>
          <w:numId w:val="28"/>
        </w:num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>współpraca z podmiotami i organizacjami związanymi z kulturą i dziedzictwem historycznym,</w:t>
      </w:r>
    </w:p>
    <w:p w14:paraId="212AC184" w14:textId="77777777" w:rsidR="00B45C68" w:rsidRPr="00B45C68" w:rsidRDefault="00B45C68" w:rsidP="00B45C68">
      <w:pPr>
        <w:pStyle w:val="Akapitzlist"/>
        <w:numPr>
          <w:ilvl w:val="0"/>
          <w:numId w:val="28"/>
        </w:num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 xml:space="preserve">nazewnictwo ulic, </w:t>
      </w:r>
    </w:p>
    <w:p w14:paraId="047C70F4" w14:textId="2B1A9023" w:rsidR="00B45C68" w:rsidRPr="00B45C68" w:rsidRDefault="00B45C68" w:rsidP="00B45C68">
      <w:pPr>
        <w:pStyle w:val="Akapitzlist"/>
        <w:numPr>
          <w:ilvl w:val="0"/>
          <w:numId w:val="28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>pomniki, zabytki i miejsca pamięci w Dzielnicy Żoliborz m.st. Warszawy,</w:t>
      </w:r>
    </w:p>
    <w:p w14:paraId="79C21E4C" w14:textId="330165B0" w:rsidR="00DA3B2A" w:rsidRPr="00B45C68" w:rsidRDefault="00DA3B2A" w:rsidP="00B45C68">
      <w:pPr>
        <w:pStyle w:val="Akapitzlist"/>
        <w:numPr>
          <w:ilvl w:val="0"/>
          <w:numId w:val="28"/>
        </w:numPr>
        <w:tabs>
          <w:tab w:val="num" w:pos="851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>rozpatrywanie wniosków oraz opiniowanie projektów uchwał w sprawie nadawania nazw obiektom miejskim w</w:t>
      </w:r>
      <w:r w:rsidR="0025477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Dzielnicy Żoliborz</w:t>
      </w: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m.st. Warszawie,</w:t>
      </w:r>
    </w:p>
    <w:p w14:paraId="29AAB226" w14:textId="7BA22341" w:rsidR="00DA3B2A" w:rsidRPr="00B45C68" w:rsidRDefault="00DA3B2A" w:rsidP="00B45C68">
      <w:pPr>
        <w:pStyle w:val="Akapitzlist"/>
        <w:numPr>
          <w:ilvl w:val="0"/>
          <w:numId w:val="28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>inspirowanie działań zmierzających do podniesienia atrakcyjności turystycznej Dzielnicy Żoliborz m.st. Warszawy</w:t>
      </w:r>
      <w:r w:rsidR="005252C0">
        <w:t>;</w:t>
      </w:r>
    </w:p>
    <w:p w14:paraId="54B54D5F" w14:textId="77777777" w:rsidR="00B45C68" w:rsidRPr="00B45C68" w:rsidRDefault="00B45C68" w:rsidP="00B45C68">
      <w:pPr>
        <w:pStyle w:val="Akapitzlist"/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03F32C9" w14:textId="5A10BC11" w:rsidR="00B45C68" w:rsidRPr="00B45C68" w:rsidRDefault="00DB61C3" w:rsidP="00B45C68">
      <w:pPr>
        <w:numPr>
          <w:ilvl w:val="4"/>
          <w:numId w:val="1"/>
        </w:numPr>
        <w:tabs>
          <w:tab w:val="clear" w:pos="3060"/>
        </w:tabs>
        <w:spacing w:after="0" w:line="300" w:lineRule="auto"/>
        <w:ind w:left="426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DB61C3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Komisja </w:t>
      </w:r>
      <w:r w:rsidR="00DA3B2A" w:rsidRPr="00DA3B2A">
        <w:rPr>
          <w:b/>
          <w:bCs/>
        </w:rPr>
        <w:t>Samorządności i Dialogu Społecznego:</w:t>
      </w:r>
    </w:p>
    <w:p w14:paraId="5575A3AE" w14:textId="77777777" w:rsidR="00B45C68" w:rsidRPr="00B45C68" w:rsidRDefault="00B45C68" w:rsidP="00B45C68">
      <w:pPr>
        <w:pStyle w:val="Akapitzlist"/>
        <w:numPr>
          <w:ilvl w:val="0"/>
          <w:numId w:val="26"/>
        </w:num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45C68">
        <w:rPr>
          <w:rFonts w:ascii="Calibri" w:eastAsia="Times New Roman" w:hAnsi="Calibri" w:cs="Calibri"/>
          <w:kern w:val="1"/>
        </w:rPr>
        <w:t>dialog społeczny,</w:t>
      </w:r>
    </w:p>
    <w:p w14:paraId="1D152E78" w14:textId="77777777" w:rsidR="00B45C68" w:rsidRPr="00B45C68" w:rsidRDefault="00B45C68" w:rsidP="00B45C68">
      <w:pPr>
        <w:pStyle w:val="Akapitzlist"/>
        <w:numPr>
          <w:ilvl w:val="0"/>
          <w:numId w:val="26"/>
        </w:num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45C68">
        <w:rPr>
          <w:rFonts w:ascii="Calibri" w:eastAsia="Times New Roman" w:hAnsi="Calibri" w:cs="Calibri"/>
          <w:kern w:val="1"/>
        </w:rPr>
        <w:t>samorządności,</w:t>
      </w:r>
    </w:p>
    <w:p w14:paraId="50A4666B" w14:textId="77777777" w:rsidR="00B45C68" w:rsidRPr="00B45C68" w:rsidRDefault="00B45C68" w:rsidP="00B45C68">
      <w:pPr>
        <w:pStyle w:val="Akapitzlist"/>
        <w:numPr>
          <w:ilvl w:val="0"/>
          <w:numId w:val="26"/>
        </w:num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 xml:space="preserve">ład przestrzenny i zagospodarowanie terenów publicznych, </w:t>
      </w:r>
    </w:p>
    <w:p w14:paraId="4DF9F2E2" w14:textId="77777777" w:rsidR="00B45C68" w:rsidRPr="00B45C68" w:rsidRDefault="00B45C68" w:rsidP="00B45C68">
      <w:pPr>
        <w:pStyle w:val="Akapitzlist"/>
        <w:numPr>
          <w:ilvl w:val="0"/>
          <w:numId w:val="26"/>
        </w:num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>opiniowanie projektów miejscowych planów zagospodarowania przestrzennego,</w:t>
      </w:r>
    </w:p>
    <w:p w14:paraId="08E7A40B" w14:textId="77777777" w:rsidR="00B45C68" w:rsidRPr="00B45C68" w:rsidRDefault="00B45C68" w:rsidP="00B45C68">
      <w:pPr>
        <w:pStyle w:val="Akapitzlist"/>
        <w:numPr>
          <w:ilvl w:val="0"/>
          <w:numId w:val="26"/>
        </w:num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>architektura, geodezja i kartografia,</w:t>
      </w:r>
    </w:p>
    <w:p w14:paraId="398CE89A" w14:textId="77777777" w:rsidR="00B45C68" w:rsidRPr="00B45C68" w:rsidRDefault="00B45C68" w:rsidP="00B45C68">
      <w:pPr>
        <w:pStyle w:val="Akapitzlist"/>
        <w:numPr>
          <w:ilvl w:val="0"/>
          <w:numId w:val="26"/>
        </w:num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 xml:space="preserve">opiniowanie projektów dokumentów strategicznych w zakresie architektury i ładu przestrzennego, </w:t>
      </w:r>
    </w:p>
    <w:p w14:paraId="6DC43508" w14:textId="391CA06A" w:rsidR="00B45C68" w:rsidRPr="00EA493A" w:rsidRDefault="00B45C68" w:rsidP="00B45C68">
      <w:pPr>
        <w:pStyle w:val="Akapitzlist"/>
        <w:numPr>
          <w:ilvl w:val="0"/>
          <w:numId w:val="26"/>
        </w:num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 xml:space="preserve">strategia rozwoju </w:t>
      </w:r>
      <w:r w:rsidR="004E2419">
        <w:t xml:space="preserve">w zakresie </w:t>
      </w:r>
      <w:r>
        <w:t>Dzielnicy Żoliborz m.st. Warszawy</w:t>
      </w:r>
      <w:r w:rsidR="00EA493A">
        <w:t>,</w:t>
      </w:r>
    </w:p>
    <w:p w14:paraId="792EEE2E" w14:textId="507A0780" w:rsidR="00EA493A" w:rsidRPr="00B45C68" w:rsidRDefault="002D374B" w:rsidP="00B45C68">
      <w:pPr>
        <w:pStyle w:val="Akapitzlist"/>
        <w:numPr>
          <w:ilvl w:val="0"/>
          <w:numId w:val="26"/>
        </w:num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1"/>
        </w:rPr>
        <w:t xml:space="preserve">opiniowanie projektów </w:t>
      </w:r>
      <w:r w:rsidR="00B16A67">
        <w:rPr>
          <w:rFonts w:ascii="Calibri" w:eastAsia="Times New Roman" w:hAnsi="Calibri" w:cs="Calibri"/>
          <w:kern w:val="1"/>
        </w:rPr>
        <w:t>uchwał dot.</w:t>
      </w:r>
      <w:r>
        <w:rPr>
          <w:rFonts w:ascii="Calibri" w:eastAsia="Times New Roman" w:hAnsi="Calibri" w:cs="Calibri"/>
          <w:kern w:val="1"/>
        </w:rPr>
        <w:t xml:space="preserve"> </w:t>
      </w:r>
      <w:r w:rsidR="00EA493A" w:rsidRPr="00E33E60">
        <w:rPr>
          <w:rFonts w:ascii="Calibri" w:eastAsia="Times New Roman" w:hAnsi="Calibri" w:cs="Calibri"/>
          <w:kern w:val="1"/>
        </w:rPr>
        <w:t>statut</w:t>
      </w:r>
      <w:r>
        <w:rPr>
          <w:rFonts w:ascii="Calibri" w:eastAsia="Times New Roman" w:hAnsi="Calibri" w:cs="Calibri"/>
          <w:kern w:val="1"/>
        </w:rPr>
        <w:t>u</w:t>
      </w:r>
      <w:r w:rsidR="00EA493A" w:rsidRPr="00E33E60">
        <w:rPr>
          <w:rFonts w:ascii="Calibri" w:eastAsia="Times New Roman" w:hAnsi="Calibri" w:cs="Calibri"/>
          <w:kern w:val="1"/>
        </w:rPr>
        <w:t xml:space="preserve"> dzielnicy i innych aktów organizacyjnych samorządu m.st. Warszawy</w:t>
      </w:r>
      <w:r w:rsidR="00EA493A">
        <w:rPr>
          <w:rFonts w:ascii="Calibri" w:eastAsia="Times New Roman" w:hAnsi="Calibri" w:cs="Calibri"/>
          <w:kern w:val="1"/>
        </w:rPr>
        <w:t>;</w:t>
      </w:r>
    </w:p>
    <w:p w14:paraId="3D3CD4D9" w14:textId="77777777" w:rsidR="00B45C68" w:rsidRPr="00DB61C3" w:rsidRDefault="00B45C68" w:rsidP="00B45C68">
      <w:p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74E5B75" w14:textId="66B49B2C" w:rsidR="00B45C68" w:rsidRPr="00B45C68" w:rsidRDefault="00B45C68" w:rsidP="00B45C68">
      <w:pPr>
        <w:numPr>
          <w:ilvl w:val="4"/>
          <w:numId w:val="1"/>
        </w:numPr>
        <w:tabs>
          <w:tab w:val="clear" w:pos="3060"/>
        </w:tabs>
        <w:spacing w:after="0" w:line="300" w:lineRule="auto"/>
        <w:ind w:left="426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B45C68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Komisja Spraw Społecznych i Zdrowia:</w:t>
      </w:r>
    </w:p>
    <w:p w14:paraId="0E84DCAB" w14:textId="7412E009" w:rsidR="00B45C68" w:rsidRPr="00B45C68" w:rsidRDefault="00B45C68" w:rsidP="00B45C68">
      <w:pPr>
        <w:pStyle w:val="Akapitzlist"/>
        <w:numPr>
          <w:ilvl w:val="0"/>
          <w:numId w:val="27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polityka społeczna, w tym </w:t>
      </w:r>
      <w:r w:rsidR="00AC66E2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>środ</w:t>
      </w:r>
      <w:r w:rsidR="00AC66E2">
        <w:rPr>
          <w:rFonts w:ascii="Calibri" w:eastAsia="Times New Roman" w:hAnsi="Calibri" w:cs="Calibri"/>
          <w:kern w:val="0"/>
          <w:lang w:eastAsia="pl-PL"/>
          <w14:ligatures w14:val="none"/>
        </w:rPr>
        <w:t>e</w:t>
      </w: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k </w:t>
      </w:r>
      <w:r w:rsidR="00AC66E2">
        <w:rPr>
          <w:rFonts w:ascii="Calibri" w:eastAsia="Times New Roman" w:hAnsi="Calibri" w:cs="Calibri"/>
          <w:kern w:val="0"/>
          <w:lang w:eastAsia="pl-PL"/>
          <w14:ligatures w14:val="none"/>
        </w:rPr>
        <w:t>P</w:t>
      </w: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omocy </w:t>
      </w:r>
      <w:r w:rsidR="00AC66E2">
        <w:rPr>
          <w:rFonts w:ascii="Calibri" w:eastAsia="Times New Roman" w:hAnsi="Calibri" w:cs="Calibri"/>
          <w:kern w:val="0"/>
          <w:lang w:eastAsia="pl-PL"/>
          <w14:ligatures w14:val="none"/>
        </w:rPr>
        <w:t>S</w:t>
      </w: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>połecznej i zakłady opiekuńcze,</w:t>
      </w:r>
    </w:p>
    <w:p w14:paraId="1A1235DC" w14:textId="77777777" w:rsidR="00B45C68" w:rsidRPr="00B45C68" w:rsidRDefault="00B45C68" w:rsidP="00B45C68">
      <w:pPr>
        <w:pStyle w:val="Akapitzlist"/>
        <w:numPr>
          <w:ilvl w:val="0"/>
          <w:numId w:val="27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>program „Warszawa bez barier”,</w:t>
      </w:r>
    </w:p>
    <w:p w14:paraId="47A8F311" w14:textId="77777777" w:rsidR="00B45C68" w:rsidRPr="00B45C68" w:rsidRDefault="00B45C68" w:rsidP="00B45C68">
      <w:pPr>
        <w:pStyle w:val="Akapitzlist"/>
        <w:numPr>
          <w:ilvl w:val="0"/>
          <w:numId w:val="27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>opiniowanie projektów uchwał podejmowanych na podstawie przepisów dotyczących wychowania w trzeźwości i przeciwdziałania alkoholizmowi,</w:t>
      </w:r>
    </w:p>
    <w:p w14:paraId="3781AB38" w14:textId="77777777" w:rsidR="00B45C68" w:rsidRPr="00B45C68" w:rsidRDefault="00B45C68" w:rsidP="00B45C68">
      <w:pPr>
        <w:pStyle w:val="Akapitzlist"/>
        <w:numPr>
          <w:ilvl w:val="0"/>
          <w:numId w:val="27"/>
        </w:num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>polityka prorodzinna,</w:t>
      </w:r>
    </w:p>
    <w:p w14:paraId="0492473C" w14:textId="77777777" w:rsidR="00B45C68" w:rsidRPr="00B45C68" w:rsidRDefault="00B45C68" w:rsidP="00B45C68">
      <w:pPr>
        <w:pStyle w:val="Akapitzlist"/>
        <w:numPr>
          <w:ilvl w:val="0"/>
          <w:numId w:val="27"/>
        </w:num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>ochrona zdrowia,</w:t>
      </w:r>
    </w:p>
    <w:p w14:paraId="7AC36BA3" w14:textId="29A527DE" w:rsidR="00B45C68" w:rsidRDefault="00B45C68" w:rsidP="00B45C68">
      <w:pPr>
        <w:pStyle w:val="Akapitzlist"/>
        <w:numPr>
          <w:ilvl w:val="0"/>
          <w:numId w:val="27"/>
        </w:num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B45C68">
        <w:rPr>
          <w:rFonts w:ascii="Calibri" w:eastAsia="Times New Roman" w:hAnsi="Calibri" w:cs="Calibri"/>
          <w:kern w:val="0"/>
          <w:lang w:eastAsia="pl-PL"/>
          <w14:ligatures w14:val="none"/>
        </w:rPr>
        <w:t>zapewnienie kobietom w ciąży opieki socjalnej, medycznej i prawnej</w:t>
      </w:r>
      <w:r w:rsidR="00E0010F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7F11EAE6" w14:textId="77777777" w:rsidR="00E0010F" w:rsidRPr="00E0010F" w:rsidRDefault="00E0010F" w:rsidP="00E0010F">
      <w:pPr>
        <w:pStyle w:val="Akapitzlist"/>
        <w:numPr>
          <w:ilvl w:val="0"/>
          <w:numId w:val="27"/>
        </w:num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>współpraca międzypokoleniowa,</w:t>
      </w:r>
    </w:p>
    <w:p w14:paraId="0D34E54A" w14:textId="6D6D83CC" w:rsidR="00DA3B2A" w:rsidRPr="00E0010F" w:rsidRDefault="00E0010F" w:rsidP="00E0010F">
      <w:pPr>
        <w:pStyle w:val="Akapitzlist"/>
        <w:numPr>
          <w:ilvl w:val="0"/>
          <w:numId w:val="27"/>
        </w:num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>współpraca z organizacjami pozarządowymi.</w:t>
      </w:r>
    </w:p>
    <w:p w14:paraId="6E49AD7C" w14:textId="77777777" w:rsidR="00E0010F" w:rsidRDefault="00E0010F" w:rsidP="00E0010F">
      <w:p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366AAA7" w14:textId="77777777" w:rsidR="00E0010F" w:rsidRDefault="00E0010F" w:rsidP="00E0010F">
      <w:p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517BD33" w14:textId="77777777" w:rsidR="00E0010F" w:rsidRDefault="00E0010F" w:rsidP="00E0010F">
      <w:p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50B5738" w14:textId="77777777" w:rsidR="00E0010F" w:rsidRDefault="00E0010F" w:rsidP="00E0010F">
      <w:p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73AFCB9" w14:textId="77777777" w:rsidR="00E0010F" w:rsidRDefault="00E0010F" w:rsidP="00E0010F"/>
    <w:p w14:paraId="50AFE6ED" w14:textId="4F7A1080" w:rsidR="00E0010F" w:rsidRPr="00E0010F" w:rsidRDefault="00E0010F" w:rsidP="00E0010F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9E3A90">
        <w:rPr>
          <w:rFonts w:eastAsia="SimSun" w:cs="Times New Roman"/>
          <w:b/>
          <w:bCs/>
          <w:lang w:eastAsia="hi-IN" w:bidi="hi-IN"/>
          <w14:ligatures w14:val="none"/>
        </w:rPr>
        <w:lastRenderedPageBreak/>
        <w:t>UZASADN</w:t>
      </w:r>
      <w:r>
        <w:rPr>
          <w:rFonts w:eastAsia="SimSun" w:cs="Times New Roman"/>
          <w:b/>
          <w:bCs/>
          <w:lang w:eastAsia="hi-IN" w:bidi="hi-IN"/>
          <w14:ligatures w14:val="none"/>
        </w:rPr>
        <w:t>I</w:t>
      </w:r>
      <w:r w:rsidRPr="009E3A90">
        <w:rPr>
          <w:rFonts w:eastAsia="SimSun" w:cs="Times New Roman"/>
          <w:b/>
          <w:bCs/>
          <w:lang w:eastAsia="hi-IN" w:bidi="hi-IN"/>
          <w14:ligatures w14:val="none"/>
        </w:rPr>
        <w:t>ENIE</w:t>
      </w:r>
    </w:p>
    <w:p w14:paraId="393F664E" w14:textId="44CB233C" w:rsidR="00E0010F" w:rsidRPr="00E0010F" w:rsidRDefault="00E0010F" w:rsidP="00E0010F">
      <w:pPr>
        <w:tabs>
          <w:tab w:val="num" w:pos="1080"/>
        </w:tabs>
        <w:spacing w:after="0" w:line="300" w:lineRule="auto"/>
        <w:jc w:val="center"/>
        <w:rPr>
          <w:b/>
          <w:bCs/>
        </w:rPr>
      </w:pPr>
      <w:r w:rsidRPr="00E0010F">
        <w:rPr>
          <w:b/>
          <w:bCs/>
        </w:rPr>
        <w:t xml:space="preserve">projektu uchwały Rady Dzielnicy </w:t>
      </w:r>
      <w:r w:rsidRPr="00802DBB">
        <w:rPr>
          <w:rFonts w:eastAsia="SimSun" w:cs="Times New Roman"/>
          <w:b/>
          <w:bCs/>
          <w:lang w:eastAsia="hi-IN" w:bidi="hi-IN"/>
          <w14:ligatures w14:val="none"/>
        </w:rPr>
        <w:t>Żoliborz</w:t>
      </w:r>
      <w:r w:rsidRPr="00E0010F">
        <w:rPr>
          <w:b/>
          <w:bCs/>
        </w:rPr>
        <w:t xml:space="preserve"> Miasta Stołecznego Warszawy w sprawie powołania Komisji Rewizyjnej Rady Dzielnicy </w:t>
      </w:r>
      <w:r w:rsidRPr="00802DBB">
        <w:rPr>
          <w:rFonts w:eastAsia="SimSun" w:cs="Times New Roman"/>
          <w:b/>
          <w:bCs/>
          <w:lang w:eastAsia="hi-IN" w:bidi="hi-IN"/>
          <w14:ligatures w14:val="none"/>
        </w:rPr>
        <w:t>Żoliborz</w:t>
      </w:r>
      <w:r w:rsidRPr="00E0010F">
        <w:rPr>
          <w:b/>
          <w:bCs/>
        </w:rPr>
        <w:t xml:space="preserve"> miasta stołecznego Warszawy, Komisji Skarg, Wniosków i Petycji Rady Dzielnicy</w:t>
      </w:r>
      <w:r w:rsidRPr="00E0010F">
        <w:rPr>
          <w:rFonts w:eastAsia="SimSun" w:cs="Times New Roman"/>
          <w:b/>
          <w:bCs/>
          <w:lang w:eastAsia="hi-IN" w:bidi="hi-IN"/>
          <w14:ligatures w14:val="none"/>
        </w:rPr>
        <w:t xml:space="preserve"> </w:t>
      </w:r>
      <w:r w:rsidRPr="00802DBB">
        <w:rPr>
          <w:rFonts w:eastAsia="SimSun" w:cs="Times New Roman"/>
          <w:b/>
          <w:bCs/>
          <w:lang w:eastAsia="hi-IN" w:bidi="hi-IN"/>
          <w14:ligatures w14:val="none"/>
        </w:rPr>
        <w:t>Żoliborz</w:t>
      </w:r>
      <w:r w:rsidRPr="00E0010F">
        <w:rPr>
          <w:b/>
          <w:bCs/>
        </w:rPr>
        <w:t xml:space="preserve"> miasta stołecznego Warszawy oraz innych stałych Komisji Rady Dzielnicy </w:t>
      </w:r>
      <w:r>
        <w:rPr>
          <w:b/>
          <w:bCs/>
        </w:rPr>
        <w:t>Żoliborz</w:t>
      </w:r>
      <w:r w:rsidRPr="00E0010F">
        <w:rPr>
          <w:b/>
          <w:bCs/>
        </w:rPr>
        <w:t xml:space="preserve"> miasta stołecznego Warszawy</w:t>
      </w:r>
    </w:p>
    <w:p w14:paraId="72218CEE" w14:textId="77777777" w:rsidR="00E0010F" w:rsidRDefault="00E0010F" w:rsidP="00E0010F">
      <w:pPr>
        <w:tabs>
          <w:tab w:val="num" w:pos="1080"/>
        </w:tabs>
        <w:spacing w:after="0" w:line="300" w:lineRule="auto"/>
      </w:pPr>
    </w:p>
    <w:p w14:paraId="29996A0A" w14:textId="10DD3D24" w:rsidR="00E0010F" w:rsidRDefault="00E0010F" w:rsidP="00E0010F">
      <w:pPr>
        <w:tabs>
          <w:tab w:val="num" w:pos="1080"/>
        </w:tabs>
        <w:spacing w:after="0" w:line="300" w:lineRule="auto"/>
      </w:pPr>
      <w:r>
        <w:t xml:space="preserve">Zgodnie z § 13 ust. 1 pkt 6 Statutu Dzielnicy Żoliborz miasta stołecznego Warszawy stanowiącego załącznik nr 18 do uchwały nr LXX/2182/2010 Rady miasta stołecznego Warszawy z dnia 14 stycznia 2010 r. w sprawie nadania statutów dzielnicom miasta stołecznego Warszawy (Dz. Urz. Woj. Maz. z 2022 r. poz. 9305), zwanego dalej „Statutem”, do właściwości Rady Dzielnicy należy w szczególności tworzenie stałych komisji Rady Dzielnicy oraz powoływanie ich członków. Stosownie do § 35 ust. 1 Statutu Rada Dzielnicy powołuje stałe komisje ze swojego grona, określa ich przedmiot działania, a także zadania oraz skład osobowy. Zgodnie zaś z § 39a ust. 1 statutu i § 40 ust. 1 Statutu, Rada Dzielnicy jest obowiązana powołać odpowiednio Komisję Skarg, Wniosków i Petycji oraz Komisję Rewizyjną. </w:t>
      </w:r>
    </w:p>
    <w:p w14:paraId="12A6499E" w14:textId="77777777" w:rsidR="00E0010F" w:rsidRDefault="00E0010F" w:rsidP="00E0010F">
      <w:pPr>
        <w:tabs>
          <w:tab w:val="num" w:pos="1080"/>
        </w:tabs>
        <w:spacing w:after="0" w:line="300" w:lineRule="auto"/>
      </w:pPr>
    </w:p>
    <w:p w14:paraId="3BE32204" w14:textId="77777777" w:rsidR="00E0010F" w:rsidRDefault="00E0010F" w:rsidP="00E0010F">
      <w:pPr>
        <w:tabs>
          <w:tab w:val="num" w:pos="1080"/>
        </w:tabs>
        <w:spacing w:after="0" w:line="300" w:lineRule="auto"/>
      </w:pPr>
      <w:r>
        <w:t xml:space="preserve">Biorąc powyższe pod uwagę koniecznym stało się podjęcie niniejszej uchwały. </w:t>
      </w:r>
    </w:p>
    <w:p w14:paraId="7F20E313" w14:textId="77777777" w:rsidR="00E0010F" w:rsidRDefault="00E0010F" w:rsidP="00E0010F">
      <w:pPr>
        <w:tabs>
          <w:tab w:val="num" w:pos="1080"/>
        </w:tabs>
        <w:spacing w:after="0" w:line="300" w:lineRule="auto"/>
      </w:pPr>
    </w:p>
    <w:p w14:paraId="1510C98C" w14:textId="26137F3F" w:rsidR="00E0010F" w:rsidRPr="00E0010F" w:rsidRDefault="00E0010F" w:rsidP="00E0010F">
      <w:pPr>
        <w:tabs>
          <w:tab w:val="num" w:pos="1080"/>
        </w:tabs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>Uchwała nie powoduje skutków finansowych dla załącznika Dzielnicy Żoliborz m.st. Warszawy do budżetu m.st. Warszawy na 2024 rok.</w:t>
      </w:r>
    </w:p>
    <w:p w14:paraId="028A1788" w14:textId="77777777" w:rsidR="00D75F2C" w:rsidRDefault="00D75F2C"/>
    <w:sectPr w:rsidR="00D75F2C" w:rsidSect="00B45C68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B31"/>
    <w:multiLevelType w:val="hybridMultilevel"/>
    <w:tmpl w:val="99389376"/>
    <w:lvl w:ilvl="0" w:tplc="D590AD42">
      <w:start w:val="7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664CC9AC">
      <w:start w:val="8"/>
      <w:numFmt w:val="decimal"/>
      <w:lvlText w:val="%2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1" w15:restartNumberingAfterBreak="0">
    <w:nsid w:val="070F6925"/>
    <w:multiLevelType w:val="hybridMultilevel"/>
    <w:tmpl w:val="39364A4A"/>
    <w:lvl w:ilvl="0" w:tplc="53E039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BE35D8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C26D18"/>
    <w:multiLevelType w:val="hybridMultilevel"/>
    <w:tmpl w:val="086A37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4215"/>
    <w:multiLevelType w:val="hybridMultilevel"/>
    <w:tmpl w:val="2026B178"/>
    <w:lvl w:ilvl="0" w:tplc="9F7E3F4C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C818D050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F760F"/>
    <w:multiLevelType w:val="hybridMultilevel"/>
    <w:tmpl w:val="03645B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03600"/>
    <w:multiLevelType w:val="hybridMultilevel"/>
    <w:tmpl w:val="BE5EAC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3B55F9"/>
    <w:multiLevelType w:val="hybridMultilevel"/>
    <w:tmpl w:val="080AECC2"/>
    <w:lvl w:ilvl="0" w:tplc="53E039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FD0D53"/>
    <w:multiLevelType w:val="hybridMultilevel"/>
    <w:tmpl w:val="AC92EB80"/>
    <w:lvl w:ilvl="0" w:tplc="04150011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</w:rPr>
    </w:lvl>
    <w:lvl w:ilvl="1" w:tplc="C1E4F180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 w:tplc="166A62DA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4504A"/>
    <w:multiLevelType w:val="hybridMultilevel"/>
    <w:tmpl w:val="EF88F51C"/>
    <w:lvl w:ilvl="0" w:tplc="85F8E268">
      <w:start w:val="15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4768C"/>
    <w:multiLevelType w:val="hybridMultilevel"/>
    <w:tmpl w:val="799265A4"/>
    <w:lvl w:ilvl="0" w:tplc="B5842B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E1AD1"/>
    <w:multiLevelType w:val="hybridMultilevel"/>
    <w:tmpl w:val="18EA0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41F54"/>
    <w:multiLevelType w:val="hybridMultilevel"/>
    <w:tmpl w:val="A8CADEBA"/>
    <w:lvl w:ilvl="0" w:tplc="E1A8AFCE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E64442BA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 w:tplc="43B0143A">
      <w:start w:val="10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BB7A18"/>
    <w:multiLevelType w:val="hybridMultilevel"/>
    <w:tmpl w:val="67F220EA"/>
    <w:lvl w:ilvl="0" w:tplc="EF2AA002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5BFADB2A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 w:tplc="AF865B7A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0707E1"/>
    <w:multiLevelType w:val="hybridMultilevel"/>
    <w:tmpl w:val="08B8F8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C1760"/>
    <w:multiLevelType w:val="hybridMultilevel"/>
    <w:tmpl w:val="4D3C883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9662DD"/>
    <w:multiLevelType w:val="multilevel"/>
    <w:tmpl w:val="B22CB4A6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274"/>
        </w:tabs>
        <w:ind w:left="2274" w:hanging="360"/>
      </w:pPr>
    </w:lvl>
    <w:lvl w:ilvl="3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  <w:rPr>
        <w:rFonts w:ascii="Arial" w:eastAsia="Times New Roman" w:hAnsi="Arial" w:cs="Arial"/>
      </w:rPr>
    </w:lvl>
    <w:lvl w:ilvl="4">
      <w:start w:val="3"/>
      <w:numFmt w:val="decimal"/>
      <w:lvlText w:val="%5."/>
      <w:lvlJc w:val="left"/>
      <w:pPr>
        <w:tabs>
          <w:tab w:val="num" w:pos="3714"/>
        </w:tabs>
        <w:ind w:left="3714" w:hanging="360"/>
      </w:pPr>
    </w:lvl>
    <w:lvl w:ilvl="5">
      <w:start w:val="1"/>
      <w:numFmt w:val="decimal"/>
      <w:lvlText w:val="%6."/>
      <w:lvlJc w:val="left"/>
      <w:pPr>
        <w:tabs>
          <w:tab w:val="num" w:pos="4434"/>
        </w:tabs>
        <w:ind w:left="4434" w:hanging="360"/>
      </w:pPr>
    </w:lvl>
    <w:lvl w:ilvl="6">
      <w:start w:val="4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>
      <w:start w:val="1"/>
      <w:numFmt w:val="decimal"/>
      <w:lvlText w:val="%8."/>
      <w:lvlJc w:val="left"/>
      <w:pPr>
        <w:tabs>
          <w:tab w:val="num" w:pos="5874"/>
        </w:tabs>
        <w:ind w:left="5874" w:hanging="360"/>
      </w:pPr>
    </w:lvl>
    <w:lvl w:ilvl="8" w:tentative="1">
      <w:start w:val="1"/>
      <w:numFmt w:val="decimal"/>
      <w:lvlText w:val="%9."/>
      <w:lvlJc w:val="left"/>
      <w:pPr>
        <w:tabs>
          <w:tab w:val="num" w:pos="6594"/>
        </w:tabs>
        <w:ind w:left="6594" w:hanging="360"/>
      </w:pPr>
    </w:lvl>
  </w:abstractNum>
  <w:abstractNum w:abstractNumId="16" w15:restartNumberingAfterBreak="0">
    <w:nsid w:val="4E49063A"/>
    <w:multiLevelType w:val="hybridMultilevel"/>
    <w:tmpl w:val="0D9EAA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70ABA"/>
    <w:multiLevelType w:val="hybridMultilevel"/>
    <w:tmpl w:val="9A9AA6B0"/>
    <w:lvl w:ilvl="0" w:tplc="EE5266C0">
      <w:start w:val="1"/>
      <w:numFmt w:val="decimal"/>
      <w:lvlText w:val="%1)"/>
      <w:lvlJc w:val="left"/>
      <w:pPr>
        <w:tabs>
          <w:tab w:val="num" w:pos="284"/>
        </w:tabs>
        <w:ind w:left="397" w:hanging="113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392BD1"/>
    <w:multiLevelType w:val="hybridMultilevel"/>
    <w:tmpl w:val="3F282DFE"/>
    <w:lvl w:ilvl="0" w:tplc="C136B5CA">
      <w:start w:val="9"/>
      <w:numFmt w:val="decimal"/>
      <w:lvlText w:val="%1)"/>
      <w:lvlJc w:val="left"/>
      <w:pPr>
        <w:tabs>
          <w:tab w:val="num" w:pos="2794"/>
        </w:tabs>
        <w:ind w:left="279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D85486"/>
    <w:multiLevelType w:val="hybridMultilevel"/>
    <w:tmpl w:val="E632B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F67D9D"/>
    <w:multiLevelType w:val="hybridMultilevel"/>
    <w:tmpl w:val="91E233AA"/>
    <w:lvl w:ilvl="0" w:tplc="07882960">
      <w:start w:val="16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2D0618"/>
    <w:multiLevelType w:val="hybridMultilevel"/>
    <w:tmpl w:val="FEB4F970"/>
    <w:lvl w:ilvl="0" w:tplc="1E88AAF8">
      <w:start w:val="1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8DC2DF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1B5C0002">
      <w:start w:val="1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71EC001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899A43AA">
      <w:start w:val="1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5" w:tplc="E252069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5A7158"/>
    <w:multiLevelType w:val="hybridMultilevel"/>
    <w:tmpl w:val="FD3A362E"/>
    <w:lvl w:ilvl="0" w:tplc="3190AAD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 w:val="0"/>
      </w:rPr>
    </w:lvl>
    <w:lvl w:ilvl="1" w:tplc="081A342E">
      <w:start w:val="9"/>
      <w:numFmt w:val="decimal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23" w15:restartNumberingAfterBreak="0">
    <w:nsid w:val="6360246A"/>
    <w:multiLevelType w:val="hybridMultilevel"/>
    <w:tmpl w:val="B22CAD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366DB2"/>
    <w:multiLevelType w:val="hybridMultilevel"/>
    <w:tmpl w:val="F176DCC2"/>
    <w:lvl w:ilvl="0" w:tplc="901E4BE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74C68"/>
    <w:multiLevelType w:val="hybridMultilevel"/>
    <w:tmpl w:val="A754E37E"/>
    <w:lvl w:ilvl="0" w:tplc="78526590">
      <w:start w:val="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53E03994">
      <w:start w:val="1"/>
      <w:numFmt w:val="lowerLetter"/>
      <w:lvlText w:val="%4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4" w:tplc="D590AD42">
      <w:start w:val="7"/>
      <w:numFmt w:val="decimal"/>
      <w:lvlText w:val="%5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6FB536A3"/>
    <w:multiLevelType w:val="hybridMultilevel"/>
    <w:tmpl w:val="979A79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A4D91"/>
    <w:multiLevelType w:val="hybridMultilevel"/>
    <w:tmpl w:val="C848063C"/>
    <w:lvl w:ilvl="0" w:tplc="B5842B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341761"/>
    <w:multiLevelType w:val="hybridMultilevel"/>
    <w:tmpl w:val="A168B9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7326349">
    <w:abstractNumId w:val="25"/>
  </w:num>
  <w:num w:numId="2" w16cid:durableId="744449467">
    <w:abstractNumId w:val="7"/>
  </w:num>
  <w:num w:numId="3" w16cid:durableId="1916351373">
    <w:abstractNumId w:val="12"/>
  </w:num>
  <w:num w:numId="4" w16cid:durableId="1684085984">
    <w:abstractNumId w:val="3"/>
  </w:num>
  <w:num w:numId="5" w16cid:durableId="80298990">
    <w:abstractNumId w:val="11"/>
  </w:num>
  <w:num w:numId="6" w16cid:durableId="1106803306">
    <w:abstractNumId w:val="17"/>
  </w:num>
  <w:num w:numId="7" w16cid:durableId="121581274">
    <w:abstractNumId w:val="1"/>
  </w:num>
  <w:num w:numId="8" w16cid:durableId="574170279">
    <w:abstractNumId w:val="15"/>
  </w:num>
  <w:num w:numId="9" w16cid:durableId="1112625033">
    <w:abstractNumId w:val="21"/>
  </w:num>
  <w:num w:numId="10" w16cid:durableId="2112973261">
    <w:abstractNumId w:val="27"/>
  </w:num>
  <w:num w:numId="11" w16cid:durableId="460077871">
    <w:abstractNumId w:val="0"/>
  </w:num>
  <w:num w:numId="12" w16cid:durableId="1861696421">
    <w:abstractNumId w:val="22"/>
  </w:num>
  <w:num w:numId="13" w16cid:durableId="1216624649">
    <w:abstractNumId w:val="18"/>
  </w:num>
  <w:num w:numId="14" w16cid:durableId="2143185755">
    <w:abstractNumId w:val="8"/>
  </w:num>
  <w:num w:numId="15" w16cid:durableId="1575042172">
    <w:abstractNumId w:val="20"/>
  </w:num>
  <w:num w:numId="16" w16cid:durableId="844324633">
    <w:abstractNumId w:val="9"/>
  </w:num>
  <w:num w:numId="17" w16cid:durableId="484443554">
    <w:abstractNumId w:val="23"/>
  </w:num>
  <w:num w:numId="18" w16cid:durableId="39936747">
    <w:abstractNumId w:val="14"/>
  </w:num>
  <w:num w:numId="19" w16cid:durableId="201212922">
    <w:abstractNumId w:val="6"/>
  </w:num>
  <w:num w:numId="20" w16cid:durableId="101920246">
    <w:abstractNumId w:val="19"/>
  </w:num>
  <w:num w:numId="21" w16cid:durableId="341785225">
    <w:abstractNumId w:val="28"/>
  </w:num>
  <w:num w:numId="22" w16cid:durableId="961616030">
    <w:abstractNumId w:val="5"/>
  </w:num>
  <w:num w:numId="23" w16cid:durableId="1034158634">
    <w:abstractNumId w:val="10"/>
  </w:num>
  <w:num w:numId="24" w16cid:durableId="779303361">
    <w:abstractNumId w:val="24"/>
  </w:num>
  <w:num w:numId="25" w16cid:durableId="1551111717">
    <w:abstractNumId w:val="13"/>
  </w:num>
  <w:num w:numId="26" w16cid:durableId="348719930">
    <w:abstractNumId w:val="26"/>
  </w:num>
  <w:num w:numId="27" w16cid:durableId="1505707507">
    <w:abstractNumId w:val="16"/>
  </w:num>
  <w:num w:numId="28" w16cid:durableId="11080898">
    <w:abstractNumId w:val="4"/>
  </w:num>
  <w:num w:numId="29" w16cid:durableId="1375154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1C3"/>
    <w:rsid w:val="0024628A"/>
    <w:rsid w:val="0025477C"/>
    <w:rsid w:val="00274AC9"/>
    <w:rsid w:val="002D374B"/>
    <w:rsid w:val="00311BC5"/>
    <w:rsid w:val="003500B1"/>
    <w:rsid w:val="003A631D"/>
    <w:rsid w:val="00411EDB"/>
    <w:rsid w:val="004E2419"/>
    <w:rsid w:val="005252C0"/>
    <w:rsid w:val="0054298B"/>
    <w:rsid w:val="00544D48"/>
    <w:rsid w:val="0062541F"/>
    <w:rsid w:val="00676FAF"/>
    <w:rsid w:val="00677F62"/>
    <w:rsid w:val="007175B3"/>
    <w:rsid w:val="007540B9"/>
    <w:rsid w:val="009C5AD2"/>
    <w:rsid w:val="00AC66E2"/>
    <w:rsid w:val="00B16A67"/>
    <w:rsid w:val="00B27943"/>
    <w:rsid w:val="00B45C68"/>
    <w:rsid w:val="00BB1419"/>
    <w:rsid w:val="00C07CAE"/>
    <w:rsid w:val="00C32B11"/>
    <w:rsid w:val="00D642E2"/>
    <w:rsid w:val="00D75F2C"/>
    <w:rsid w:val="00DA3B2A"/>
    <w:rsid w:val="00DB61C3"/>
    <w:rsid w:val="00E0010F"/>
    <w:rsid w:val="00E57777"/>
    <w:rsid w:val="00E7015D"/>
    <w:rsid w:val="00E971B1"/>
    <w:rsid w:val="00EA493A"/>
    <w:rsid w:val="00FB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9AF5"/>
  <w15:chartTrackingRefBased/>
  <w15:docId w15:val="{44FE9D6A-6E60-4D8C-BEAB-5633347D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26</cp:revision>
  <cp:lastPrinted>2024-07-05T11:45:00Z</cp:lastPrinted>
  <dcterms:created xsi:type="dcterms:W3CDTF">2024-07-03T09:32:00Z</dcterms:created>
  <dcterms:modified xsi:type="dcterms:W3CDTF">2024-07-05T12:53:00Z</dcterms:modified>
</cp:coreProperties>
</file>